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1B380" w14:textId="3B74448A" w:rsidR="000C6D4B" w:rsidRPr="006F6BB3" w:rsidRDefault="002C3C97" w:rsidP="003D1E92">
      <w:pPr>
        <w:spacing w:after="0"/>
        <w:jc w:val="center"/>
        <w:rPr>
          <w:sz w:val="24"/>
          <w:szCs w:val="24"/>
        </w:rPr>
      </w:pPr>
      <w:r>
        <w:rPr>
          <w:rFonts w:cs="Times New Roman"/>
          <w:b/>
          <w:sz w:val="44"/>
          <w:szCs w:val="44"/>
        </w:rPr>
        <w:t xml:space="preserve">Simplified </w:t>
      </w:r>
      <w:r w:rsidR="0083193A">
        <w:rPr>
          <w:rFonts w:cs="Times New Roman"/>
          <w:b/>
          <w:sz w:val="44"/>
          <w:szCs w:val="44"/>
        </w:rPr>
        <w:t xml:space="preserve">Interconnection </w:t>
      </w:r>
      <w:r>
        <w:rPr>
          <w:rFonts w:cs="Times New Roman"/>
          <w:b/>
          <w:sz w:val="44"/>
          <w:szCs w:val="44"/>
        </w:rPr>
        <w:t>Application</w:t>
      </w:r>
    </w:p>
    <w:p w14:paraId="5C8C7B08" w14:textId="0CBE57BF" w:rsidR="00D57490" w:rsidRDefault="000C6D4B" w:rsidP="007B545F">
      <w:pPr>
        <w:spacing w:line="240" w:lineRule="auto"/>
        <w:rPr>
          <w:sz w:val="24"/>
          <w:szCs w:val="24"/>
        </w:rPr>
      </w:pPr>
      <w:r>
        <w:rPr>
          <w:sz w:val="24"/>
          <w:szCs w:val="24"/>
        </w:rPr>
        <w:t xml:space="preserve">Persons interested in </w:t>
      </w:r>
      <w:r w:rsidR="005C78CA">
        <w:rPr>
          <w:sz w:val="24"/>
          <w:szCs w:val="24"/>
        </w:rPr>
        <w:t>applying for the</w:t>
      </w:r>
      <w:r>
        <w:rPr>
          <w:sz w:val="24"/>
          <w:szCs w:val="24"/>
        </w:rPr>
        <w:t xml:space="preserve"> interconnection of a distributed energy resource </w:t>
      </w:r>
      <w:r w:rsidR="009B4E4E">
        <w:rPr>
          <w:sz w:val="24"/>
          <w:szCs w:val="24"/>
        </w:rPr>
        <w:t xml:space="preserve">(DER) </w:t>
      </w:r>
      <w:r>
        <w:rPr>
          <w:sz w:val="24"/>
          <w:szCs w:val="24"/>
        </w:rPr>
        <w:t>to the Utility’s distribution system</w:t>
      </w:r>
      <w:r w:rsidR="005C78CA">
        <w:rPr>
          <w:sz w:val="24"/>
          <w:szCs w:val="24"/>
        </w:rPr>
        <w:t xml:space="preserve"> through the Simplified Process</w:t>
      </w:r>
      <w:r>
        <w:rPr>
          <w:sz w:val="24"/>
          <w:szCs w:val="24"/>
        </w:rPr>
        <w:t xml:space="preserve"> are to fill out this </w:t>
      </w:r>
      <w:r w:rsidR="005C78CA">
        <w:rPr>
          <w:sz w:val="24"/>
          <w:szCs w:val="24"/>
        </w:rPr>
        <w:t>Simplified</w:t>
      </w:r>
      <w:r w:rsidR="0083193A">
        <w:rPr>
          <w:sz w:val="24"/>
          <w:szCs w:val="24"/>
        </w:rPr>
        <w:t xml:space="preserve"> Interconnection</w:t>
      </w:r>
      <w:r w:rsidR="005C78CA">
        <w:rPr>
          <w:sz w:val="24"/>
          <w:szCs w:val="24"/>
        </w:rPr>
        <w:t xml:space="preserve"> Application</w:t>
      </w:r>
      <w:r>
        <w:rPr>
          <w:sz w:val="24"/>
          <w:szCs w:val="24"/>
        </w:rPr>
        <w:t xml:space="preserve">.  The </w:t>
      </w:r>
      <w:r w:rsidR="005C78CA">
        <w:rPr>
          <w:sz w:val="24"/>
          <w:szCs w:val="24"/>
        </w:rPr>
        <w:t xml:space="preserve">Simplified </w:t>
      </w:r>
      <w:r w:rsidR="0025025D">
        <w:rPr>
          <w:sz w:val="24"/>
          <w:szCs w:val="24"/>
        </w:rPr>
        <w:t xml:space="preserve">Interconnection </w:t>
      </w:r>
      <w:r w:rsidR="005C78CA">
        <w:rPr>
          <w:sz w:val="24"/>
          <w:szCs w:val="24"/>
        </w:rPr>
        <w:t xml:space="preserve">Application </w:t>
      </w:r>
      <w:r w:rsidR="00F37FE0">
        <w:rPr>
          <w:sz w:val="24"/>
          <w:szCs w:val="24"/>
        </w:rPr>
        <w:t xml:space="preserve">is </w:t>
      </w:r>
      <w:r w:rsidR="009B4E4E">
        <w:rPr>
          <w:sz w:val="24"/>
          <w:szCs w:val="24"/>
        </w:rPr>
        <w:t xml:space="preserve">to be used for inverter-based DER technologies with the capacity of 20 kW AC or less and is </w:t>
      </w:r>
      <w:r w:rsidR="00F37FE0">
        <w:rPr>
          <w:sz w:val="24"/>
          <w:szCs w:val="24"/>
        </w:rPr>
        <w:t>to be filled out</w:t>
      </w:r>
      <w:r>
        <w:rPr>
          <w:sz w:val="24"/>
          <w:szCs w:val="24"/>
        </w:rPr>
        <w:t xml:space="preserve"> completely by the </w:t>
      </w:r>
      <w:r w:rsidR="009B4E4E">
        <w:rPr>
          <w:sz w:val="24"/>
          <w:szCs w:val="24"/>
        </w:rPr>
        <w:t>A</w:t>
      </w:r>
      <w:r>
        <w:rPr>
          <w:sz w:val="24"/>
          <w:szCs w:val="24"/>
        </w:rPr>
        <w:t>ppl</w:t>
      </w:r>
      <w:r w:rsidR="00F37FE0">
        <w:rPr>
          <w:sz w:val="24"/>
          <w:szCs w:val="24"/>
        </w:rPr>
        <w:t xml:space="preserve">icant. </w:t>
      </w:r>
      <w:r w:rsidR="00F50599">
        <w:rPr>
          <w:sz w:val="24"/>
          <w:szCs w:val="24"/>
        </w:rPr>
        <w:t>The Simplified Application shall be returned to the Utility with the requested material information and a non-refundable $100 application fee.</w:t>
      </w:r>
    </w:p>
    <w:p w14:paraId="0338D8E7" w14:textId="0D839D53" w:rsidR="007B545F" w:rsidRDefault="007B545F" w:rsidP="007B545F">
      <w:pPr>
        <w:spacing w:line="240" w:lineRule="auto"/>
        <w:rPr>
          <w:sz w:val="24"/>
          <w:szCs w:val="24"/>
        </w:rPr>
      </w:pPr>
      <w:r>
        <w:rPr>
          <w:sz w:val="24"/>
          <w:szCs w:val="24"/>
        </w:rPr>
        <w:t>Propose</w:t>
      </w:r>
      <w:r w:rsidR="001C627E">
        <w:rPr>
          <w:sz w:val="24"/>
          <w:szCs w:val="24"/>
        </w:rPr>
        <w:t>d</w:t>
      </w:r>
      <w:r>
        <w:rPr>
          <w:sz w:val="24"/>
          <w:szCs w:val="24"/>
        </w:rPr>
        <w:t xml:space="preserve"> DER interconnection</w:t>
      </w:r>
      <w:r w:rsidR="001C627E">
        <w:rPr>
          <w:sz w:val="24"/>
          <w:szCs w:val="24"/>
        </w:rPr>
        <w:t>s</w:t>
      </w:r>
      <w:r>
        <w:rPr>
          <w:sz w:val="24"/>
          <w:szCs w:val="24"/>
        </w:rPr>
        <w:t xml:space="preserve"> to the Utility’s distribution submitted under the Simplified Process may be moved into the Fast Track Process if engineering screens are failed during the Simplified </w:t>
      </w:r>
      <w:r w:rsidR="0025025D">
        <w:rPr>
          <w:sz w:val="24"/>
          <w:szCs w:val="24"/>
        </w:rPr>
        <w:t xml:space="preserve">Interconnection </w:t>
      </w:r>
      <w:r>
        <w:rPr>
          <w:sz w:val="24"/>
          <w:szCs w:val="24"/>
        </w:rPr>
        <w:t>Application review.  Timeline for review of the Simplified Application is as follows:</w:t>
      </w:r>
    </w:p>
    <w:p w14:paraId="14E7749C" w14:textId="41EE941C" w:rsidR="007B545F" w:rsidRPr="007B545F" w:rsidRDefault="007B545F" w:rsidP="007B545F">
      <w:pPr>
        <w:pStyle w:val="ListParagraph"/>
        <w:numPr>
          <w:ilvl w:val="0"/>
          <w:numId w:val="4"/>
        </w:numPr>
        <w:rPr>
          <w:sz w:val="24"/>
          <w:szCs w:val="24"/>
        </w:rPr>
      </w:pPr>
      <w:r w:rsidRPr="007B545F">
        <w:rPr>
          <w:sz w:val="24"/>
          <w:szCs w:val="24"/>
        </w:rPr>
        <w:t>Upon receipt of a Simplified</w:t>
      </w:r>
      <w:r w:rsidR="0025025D">
        <w:rPr>
          <w:sz w:val="24"/>
          <w:szCs w:val="24"/>
        </w:rPr>
        <w:t xml:space="preserve"> Interconnection</w:t>
      </w:r>
      <w:r w:rsidRPr="007B545F">
        <w:rPr>
          <w:sz w:val="24"/>
          <w:szCs w:val="24"/>
        </w:rPr>
        <w:t xml:space="preserve"> Application the Utility has 10 business days to review the application for completeness.  </w:t>
      </w:r>
    </w:p>
    <w:p w14:paraId="59F74EC4" w14:textId="704FC0C7" w:rsidR="007B545F" w:rsidRPr="007B545F" w:rsidRDefault="007B545F" w:rsidP="007B545F">
      <w:pPr>
        <w:pStyle w:val="ListParagraph"/>
        <w:numPr>
          <w:ilvl w:val="0"/>
          <w:numId w:val="4"/>
        </w:numPr>
        <w:rPr>
          <w:sz w:val="24"/>
          <w:szCs w:val="24"/>
        </w:rPr>
      </w:pPr>
      <w:r w:rsidRPr="007B545F">
        <w:rPr>
          <w:sz w:val="24"/>
          <w:szCs w:val="24"/>
        </w:rPr>
        <w:t>If the application is deemed incomplete, the Utility shall notify the Applicant of what additional information material is required.</w:t>
      </w:r>
    </w:p>
    <w:p w14:paraId="4B71CBBF" w14:textId="60B9512E" w:rsidR="007B545F" w:rsidRPr="007B545F" w:rsidRDefault="007B545F" w:rsidP="007B545F">
      <w:pPr>
        <w:pStyle w:val="ListParagraph"/>
        <w:numPr>
          <w:ilvl w:val="0"/>
          <w:numId w:val="4"/>
        </w:numPr>
        <w:rPr>
          <w:sz w:val="24"/>
          <w:szCs w:val="24"/>
        </w:rPr>
      </w:pPr>
      <w:r w:rsidRPr="007B545F">
        <w:rPr>
          <w:sz w:val="24"/>
          <w:szCs w:val="24"/>
        </w:rPr>
        <w:t>The Applicant has 5 business days to return the missing information material or their application may lose its queue position and be deemed withdrawn.</w:t>
      </w:r>
    </w:p>
    <w:p w14:paraId="6F8AB455" w14:textId="7F057348" w:rsidR="00F456E0" w:rsidRDefault="007B545F" w:rsidP="007B545F">
      <w:pPr>
        <w:pStyle w:val="ListParagraph"/>
        <w:numPr>
          <w:ilvl w:val="0"/>
          <w:numId w:val="4"/>
        </w:numPr>
        <w:rPr>
          <w:sz w:val="24"/>
          <w:szCs w:val="24"/>
        </w:rPr>
      </w:pPr>
      <w:r w:rsidRPr="007B545F">
        <w:rPr>
          <w:sz w:val="24"/>
          <w:szCs w:val="24"/>
        </w:rPr>
        <w:t xml:space="preserve">The Utility shall have a total of 20 business days to review the Simplified </w:t>
      </w:r>
      <w:r w:rsidR="0025025D">
        <w:rPr>
          <w:sz w:val="24"/>
          <w:szCs w:val="24"/>
        </w:rPr>
        <w:t xml:space="preserve">Interconnection </w:t>
      </w:r>
      <w:r w:rsidRPr="007B545F">
        <w:rPr>
          <w:sz w:val="24"/>
          <w:szCs w:val="24"/>
        </w:rPr>
        <w:t>Application, not including time waiting for additional information material to deem the application completed.</w:t>
      </w:r>
    </w:p>
    <w:p w14:paraId="087FFFA1" w14:textId="43ED7A8D" w:rsidR="00F456E0" w:rsidRPr="007B545F" w:rsidRDefault="007B545F" w:rsidP="000C6D4B">
      <w:pPr>
        <w:pStyle w:val="ListParagraph"/>
        <w:numPr>
          <w:ilvl w:val="0"/>
          <w:numId w:val="4"/>
        </w:numPr>
        <w:rPr>
          <w:sz w:val="24"/>
          <w:szCs w:val="24"/>
        </w:rPr>
      </w:pPr>
      <w:r w:rsidRPr="007B545F">
        <w:rPr>
          <w:sz w:val="24"/>
          <w:szCs w:val="24"/>
        </w:rPr>
        <w:t>The Utility will notify the Application if the proposed DER system is preliminary approved for interconnection or if the proposed DER system will need to be moved in the Fast Track Process.</w:t>
      </w:r>
    </w:p>
    <w:tbl>
      <w:tblPr>
        <w:tblW w:w="10214" w:type="dxa"/>
        <w:tblLook w:val="04A0" w:firstRow="1" w:lastRow="0" w:firstColumn="1" w:lastColumn="0" w:noHBand="0" w:noVBand="1"/>
      </w:tblPr>
      <w:tblGrid>
        <w:gridCol w:w="8275"/>
        <w:gridCol w:w="1939"/>
      </w:tblGrid>
      <w:tr w:rsidR="00F456E0" w:rsidRPr="00B1126F" w14:paraId="32867A12" w14:textId="77777777" w:rsidTr="003D1E92">
        <w:trPr>
          <w:trHeight w:val="485"/>
        </w:trPr>
        <w:tc>
          <w:tcPr>
            <w:tcW w:w="10214"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7DF09C4" w14:textId="77777777" w:rsidR="00F456E0" w:rsidRPr="00F74EF4" w:rsidRDefault="00F456E0" w:rsidP="00DA3FE6">
            <w:pPr>
              <w:spacing w:after="0" w:line="240" w:lineRule="auto"/>
              <w:rPr>
                <w:rFonts w:ascii="Calibri" w:eastAsia="Times New Roman" w:hAnsi="Calibri" w:cs="Times New Roman"/>
                <w:b/>
                <w:color w:val="000000"/>
                <w:sz w:val="26"/>
                <w:szCs w:val="26"/>
              </w:rPr>
            </w:pPr>
            <w:r>
              <w:rPr>
                <w:rFonts w:ascii="Calibri" w:eastAsia="Times New Roman" w:hAnsi="Calibri" w:cs="Times New Roman"/>
                <w:b/>
                <w:color w:val="000000"/>
                <w:sz w:val="30"/>
                <w:szCs w:val="30"/>
              </w:rPr>
              <w:t>Checklist for Submission to Utility</w:t>
            </w:r>
            <w:r w:rsidRPr="00B1126F">
              <w:rPr>
                <w:rFonts w:ascii="Calibri" w:eastAsia="Times New Roman" w:hAnsi="Calibri" w:cs="Times New Roman"/>
                <w:color w:val="000000"/>
                <w:sz w:val="30"/>
                <w:szCs w:val="30"/>
              </w:rPr>
              <w:t xml:space="preserve"> </w:t>
            </w:r>
          </w:p>
        </w:tc>
      </w:tr>
      <w:tr w:rsidR="00F456E0" w:rsidRPr="00B1126F" w14:paraId="391CB64E" w14:textId="77777777" w:rsidTr="00DA3FE6">
        <w:trPr>
          <w:trHeight w:val="683"/>
        </w:trPr>
        <w:tc>
          <w:tcPr>
            <w:tcW w:w="10214" w:type="dxa"/>
            <w:gridSpan w:val="2"/>
            <w:tcBorders>
              <w:top w:val="single" w:sz="4" w:space="0" w:color="auto"/>
              <w:left w:val="single" w:sz="4" w:space="0" w:color="auto"/>
              <w:bottom w:val="single" w:sz="4" w:space="0" w:color="auto"/>
              <w:right w:val="single" w:sz="4" w:space="0" w:color="auto"/>
            </w:tcBorders>
            <w:shd w:val="clear" w:color="auto" w:fill="auto"/>
            <w:noWrap/>
          </w:tcPr>
          <w:p w14:paraId="6C05E485" w14:textId="77777777" w:rsidR="00F456E0" w:rsidRDefault="00F456E0" w:rsidP="00DA3FE6">
            <w:pPr>
              <w:spacing w:after="0" w:line="240" w:lineRule="auto"/>
              <w:jc w:val="center"/>
              <w:rPr>
                <w:rFonts w:ascii="Calibri" w:eastAsia="Times New Roman" w:hAnsi="Calibri" w:cs="Times New Roman"/>
                <w:b/>
                <w:color w:val="000000"/>
                <w:sz w:val="30"/>
                <w:szCs w:val="30"/>
              </w:rPr>
            </w:pPr>
            <w:r>
              <w:rPr>
                <w:rFonts w:ascii="Calibri" w:eastAsia="Times New Roman" w:hAnsi="Calibri" w:cs="Times New Roman"/>
                <w:i/>
                <w:color w:val="000000"/>
                <w:sz w:val="24"/>
                <w:szCs w:val="24"/>
              </w:rPr>
              <w:t>The items below shall be included with submittal of the Simplified Application to the Utility.  Failure to include all items will deem the Simplified Application incomplete.</w:t>
            </w:r>
          </w:p>
        </w:tc>
      </w:tr>
      <w:tr w:rsidR="00F456E0" w:rsidRPr="00B1126F" w14:paraId="61BCDF25" w14:textId="77777777" w:rsidTr="00DA3FE6">
        <w:trPr>
          <w:trHeight w:val="37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AAF12" w14:textId="77777777" w:rsidR="00F456E0" w:rsidRDefault="00F456E0" w:rsidP="00DA3FE6">
            <w:pPr>
              <w:spacing w:after="0" w:line="240" w:lineRule="auto"/>
              <w:rPr>
                <w:rFonts w:ascii="Calibri" w:eastAsia="Times New Roman" w:hAnsi="Calibri" w:cs="Times New Roman"/>
                <w:color w:val="000000"/>
                <w:sz w:val="24"/>
                <w:szCs w:val="24"/>
              </w:rPr>
            </w:pP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6C6B0C1E" w14:textId="77777777" w:rsidR="00F456E0" w:rsidRPr="009221F3" w:rsidRDefault="00F456E0" w:rsidP="00DA3FE6">
            <w:pPr>
              <w:spacing w:after="0" w:line="240" w:lineRule="auto"/>
              <w:jc w:val="center"/>
              <w:rPr>
                <w:rFonts w:eastAsia="Times New Roman" w:cs="Times New Roman"/>
                <w:b/>
                <w:color w:val="000000"/>
                <w:sz w:val="24"/>
                <w:szCs w:val="24"/>
              </w:rPr>
            </w:pPr>
            <w:r w:rsidRPr="009221F3">
              <w:rPr>
                <w:rFonts w:eastAsia="Times New Roman" w:cs="Times New Roman"/>
                <w:b/>
                <w:color w:val="000000"/>
                <w:sz w:val="24"/>
                <w:szCs w:val="24"/>
              </w:rPr>
              <w:t>Included</w:t>
            </w:r>
          </w:p>
        </w:tc>
      </w:tr>
      <w:tr w:rsidR="00F456E0" w:rsidRPr="00B1126F" w14:paraId="38D727F3" w14:textId="77777777" w:rsidTr="00DA3FE6">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7F36" w14:textId="77777777" w:rsidR="00F456E0" w:rsidRPr="00B1126F"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$100 Non-Refundable Simplified Application Fee</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3E21FC41" w14:textId="77777777" w:rsidR="00F456E0" w:rsidRPr="00B1126F" w:rsidRDefault="00F456E0" w:rsidP="00DA3FE6">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F456E0" w:rsidRPr="00B1126F" w14:paraId="74925907" w14:textId="77777777" w:rsidTr="00DA3FE6">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4630E" w14:textId="64347828" w:rsidR="00F456E0"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One-line diagram</w:t>
            </w:r>
            <w:r w:rsidR="005E0607">
              <w:rPr>
                <w:rFonts w:ascii="Calibri" w:eastAsia="Times New Roman" w:hAnsi="Calibri" w:cs="Times New Roman"/>
                <w:color w:val="000000"/>
                <w:sz w:val="24"/>
                <w:szCs w:val="24"/>
              </w:rPr>
              <w:t xml:space="preserve"> – Details required on one-line diagram specified at the end of the interconnection application.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BF8D864" w14:textId="77777777" w:rsidR="00F456E0" w:rsidRPr="00104F4C" w:rsidRDefault="00F456E0" w:rsidP="00DA3FE6">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F456E0" w:rsidRPr="00B1126F" w14:paraId="39C7A7B6" w14:textId="77777777" w:rsidTr="00DA3FE6">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E668B" w14:textId="77777777" w:rsidR="00F456E0"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All Certified Equipment Manufacturer Specification Sheets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F60A5DA" w14:textId="77777777" w:rsidR="00F456E0" w:rsidRPr="00104F4C" w:rsidRDefault="00F456E0" w:rsidP="00DA3FE6">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F456E0" w:rsidRPr="00B1126F" w14:paraId="67E51BFD" w14:textId="77777777" w:rsidTr="00DA3FE6">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9D359" w14:textId="77777777" w:rsidR="00F456E0"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Site Layout Drawing</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4BADDC31" w14:textId="77777777" w:rsidR="00F456E0" w:rsidRPr="00104F4C" w:rsidRDefault="00F456E0" w:rsidP="00DA3FE6">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E55FDD" w:rsidRPr="00B1126F" w14:paraId="2FF37849" w14:textId="77777777" w:rsidTr="00DA3FE6">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1539" w14:textId="39AB658E" w:rsidR="00E55FDD" w:rsidRDefault="00E55FDD"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Copy of Insurance Declaration page or other acceptable proof of insurance</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ACE1B20" w14:textId="33D16E2B" w:rsidR="00E55FDD" w:rsidRPr="00104F4C" w:rsidRDefault="00E55FDD" w:rsidP="00DA3FE6">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F456E0" w:rsidRPr="00B1126F" w14:paraId="36885B8D" w14:textId="77777777" w:rsidTr="00DA3FE6">
        <w:trPr>
          <w:trHeight w:val="440"/>
        </w:trPr>
        <w:tc>
          <w:tcPr>
            <w:tcW w:w="102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6FB118" w14:textId="4D0FC1B3" w:rsidR="00F456E0" w:rsidRDefault="00F456E0" w:rsidP="00DA3FE6">
            <w:pPr>
              <w:spacing w:after="0" w:line="240" w:lineRule="auto"/>
              <w:rPr>
                <w:rFonts w:ascii="Calibri" w:eastAsia="Times New Roman" w:hAnsi="Calibri" w:cs="Times New Roman"/>
                <w:color w:val="000000"/>
                <w:sz w:val="24"/>
                <w:szCs w:val="24"/>
                <w:u w:val="single"/>
              </w:rPr>
            </w:pPr>
            <w:r w:rsidRPr="00F64489">
              <w:rPr>
                <w:rFonts w:ascii="Calibri" w:eastAsia="Times New Roman" w:hAnsi="Calibri" w:cs="Times New Roman"/>
                <w:color w:val="000000"/>
                <w:sz w:val="24"/>
                <w:szCs w:val="24"/>
                <w:u w:val="single"/>
              </w:rPr>
              <w:t>Possible Additional Documentation</w:t>
            </w:r>
          </w:p>
          <w:p w14:paraId="7086C55E" w14:textId="77777777" w:rsidR="00F456E0" w:rsidRPr="0025025D" w:rsidRDefault="00F456E0" w:rsidP="00DA3FE6">
            <w:pPr>
              <w:spacing w:after="0" w:line="240" w:lineRule="auto"/>
              <w:rPr>
                <w:rFonts w:ascii="Calibri" w:eastAsia="Times New Roman" w:hAnsi="Calibri" w:cs="Times New Roman"/>
                <w:color w:val="000000"/>
                <w:sz w:val="12"/>
                <w:szCs w:val="12"/>
                <w:u w:val="single"/>
              </w:rPr>
            </w:pPr>
          </w:p>
          <w:p w14:paraId="66E9CD0B" w14:textId="77777777" w:rsidR="00F456E0" w:rsidRPr="00F456E0" w:rsidRDefault="00F456E0" w:rsidP="00DA3FE6">
            <w:pPr>
              <w:pStyle w:val="ListParagraph"/>
              <w:numPr>
                <w:ilvl w:val="0"/>
                <w:numId w:val="3"/>
              </w:numPr>
              <w:spacing w:after="0" w:line="240" w:lineRule="auto"/>
              <w:rPr>
                <w:rFonts w:ascii="Wingdings" w:eastAsia="Times New Roman" w:hAnsi="Wingdings" w:cs="Times New Roman"/>
                <w:color w:val="000000"/>
                <w:sz w:val="24"/>
                <w:szCs w:val="24"/>
              </w:rPr>
            </w:pPr>
            <w:r w:rsidRPr="00F64489">
              <w:rPr>
                <w:rFonts w:ascii="Calibri" w:eastAsia="Times New Roman" w:hAnsi="Calibri" w:cs="Times New Roman"/>
                <w:color w:val="000000"/>
                <w:sz w:val="24"/>
                <w:szCs w:val="24"/>
              </w:rPr>
              <w:t>If an Application Agent is being used for this project, the Site Layout Drawing must be signed by the Interconnection Customer indicating Site Control of the DER interconnection location.</w:t>
            </w:r>
          </w:p>
          <w:p w14:paraId="326C0B58" w14:textId="77777777" w:rsidR="00F456E0" w:rsidRPr="0025025D" w:rsidRDefault="00F456E0" w:rsidP="00DA3FE6">
            <w:pPr>
              <w:pStyle w:val="ListParagraph"/>
              <w:spacing w:after="0" w:line="240" w:lineRule="auto"/>
              <w:rPr>
                <w:rFonts w:ascii="Wingdings" w:eastAsia="Times New Roman" w:hAnsi="Wingdings" w:cs="Times New Roman"/>
                <w:color w:val="000000"/>
                <w:sz w:val="12"/>
                <w:szCs w:val="12"/>
              </w:rPr>
            </w:pPr>
          </w:p>
          <w:p w14:paraId="75FBFB78" w14:textId="77777777" w:rsidR="00F456E0" w:rsidRPr="00F456E0" w:rsidRDefault="00F456E0" w:rsidP="00DA3FE6">
            <w:pPr>
              <w:pStyle w:val="ListParagraph"/>
              <w:numPr>
                <w:ilvl w:val="0"/>
                <w:numId w:val="3"/>
              </w:numPr>
              <w:spacing w:after="0" w:line="240" w:lineRule="auto"/>
              <w:rPr>
                <w:rFonts w:ascii="Wingdings" w:eastAsia="Times New Roman" w:hAnsi="Wingdings" w:cs="Times New Roman"/>
                <w:color w:val="000000"/>
                <w:sz w:val="24"/>
                <w:szCs w:val="24"/>
              </w:rPr>
            </w:pPr>
            <w:r>
              <w:rPr>
                <w:rFonts w:eastAsia="Times New Roman" w:cs="Times New Roman"/>
                <w:color w:val="000000"/>
                <w:sz w:val="24"/>
                <w:szCs w:val="24"/>
              </w:rPr>
              <w:t xml:space="preserve">If </w:t>
            </w:r>
            <w:r w:rsidRPr="00F64489">
              <w:rPr>
                <w:rFonts w:ascii="Calibri" w:eastAsia="Times New Roman" w:hAnsi="Calibri" w:cs="Times New Roman"/>
                <w:color w:val="000000"/>
                <w:sz w:val="24"/>
                <w:szCs w:val="24"/>
              </w:rPr>
              <w:t>the DER export capacity is limited, include information material explaining the limiting capabilities</w:t>
            </w:r>
            <w:r>
              <w:rPr>
                <w:rFonts w:ascii="Calibri" w:eastAsia="Times New Roman" w:hAnsi="Calibri" w:cs="Times New Roman"/>
                <w:color w:val="000000"/>
                <w:sz w:val="24"/>
                <w:szCs w:val="24"/>
              </w:rPr>
              <w:t>.</w:t>
            </w:r>
          </w:p>
          <w:p w14:paraId="5EEB15E4" w14:textId="77777777" w:rsidR="00F456E0" w:rsidRPr="0025025D" w:rsidRDefault="00F456E0" w:rsidP="00DA3FE6">
            <w:pPr>
              <w:spacing w:after="0" w:line="240" w:lineRule="auto"/>
              <w:rPr>
                <w:rFonts w:ascii="Wingdings" w:eastAsia="Times New Roman" w:hAnsi="Wingdings" w:cs="Times New Roman"/>
                <w:color w:val="000000"/>
                <w:sz w:val="12"/>
                <w:szCs w:val="12"/>
              </w:rPr>
            </w:pPr>
          </w:p>
          <w:p w14:paraId="7BB3A9DC" w14:textId="77777777" w:rsidR="00F456E0" w:rsidRPr="00104F4C" w:rsidRDefault="00F456E0" w:rsidP="00DA3FE6">
            <w:pPr>
              <w:pStyle w:val="ListParagraph"/>
              <w:numPr>
                <w:ilvl w:val="0"/>
                <w:numId w:val="3"/>
              </w:numPr>
              <w:spacing w:after="0" w:line="240" w:lineRule="auto"/>
              <w:rPr>
                <w:rFonts w:ascii="Wingdings" w:eastAsia="Times New Roman" w:hAnsi="Wingdings" w:cs="Times New Roman"/>
                <w:color w:val="000000"/>
                <w:sz w:val="24"/>
                <w:szCs w:val="24"/>
              </w:rPr>
            </w:pPr>
            <w:r w:rsidRPr="00F64489">
              <w:rPr>
                <w:rFonts w:eastAsia="Times New Roman" w:cs="Times New Roman"/>
                <w:color w:val="000000"/>
                <w:sz w:val="24"/>
                <w:szCs w:val="24"/>
              </w:rPr>
              <w:t xml:space="preserve">If </w:t>
            </w:r>
            <w:r w:rsidRPr="00F64489">
              <w:rPr>
                <w:rFonts w:ascii="Calibri" w:eastAsia="Times New Roman" w:hAnsi="Calibri" w:cs="Times New Roman"/>
                <w:color w:val="000000"/>
                <w:sz w:val="24"/>
                <w:szCs w:val="24"/>
              </w:rPr>
              <w:t>Energy Storage is included with the proposed DER system include the Energy Storage Application.</w:t>
            </w:r>
          </w:p>
        </w:tc>
      </w:tr>
    </w:tbl>
    <w:p w14:paraId="08FE3A97" w14:textId="2A76A1CD" w:rsidR="007B545F" w:rsidRPr="006F6BB3" w:rsidRDefault="007B545F" w:rsidP="007B545F">
      <w:pPr>
        <w:jc w:val="center"/>
        <w:rPr>
          <w:sz w:val="24"/>
          <w:szCs w:val="24"/>
        </w:rPr>
      </w:pPr>
      <w:r>
        <w:rPr>
          <w:rFonts w:cs="Times New Roman"/>
          <w:b/>
          <w:sz w:val="44"/>
          <w:szCs w:val="44"/>
        </w:rPr>
        <w:lastRenderedPageBreak/>
        <w:t xml:space="preserve">Simplified </w:t>
      </w:r>
      <w:r w:rsidR="0025025D">
        <w:rPr>
          <w:rFonts w:cs="Times New Roman"/>
          <w:b/>
          <w:sz w:val="44"/>
          <w:szCs w:val="44"/>
        </w:rPr>
        <w:t xml:space="preserve">Interconnection </w:t>
      </w:r>
      <w:r>
        <w:rPr>
          <w:rFonts w:cs="Times New Roman"/>
          <w:b/>
          <w:sz w:val="44"/>
          <w:szCs w:val="44"/>
        </w:rPr>
        <w:t>Application</w:t>
      </w:r>
    </w:p>
    <w:tbl>
      <w:tblPr>
        <w:tblW w:w="10165" w:type="dxa"/>
        <w:tblLook w:val="04A0" w:firstRow="1" w:lastRow="0" w:firstColumn="1" w:lastColumn="0" w:noHBand="0" w:noVBand="1"/>
      </w:tblPr>
      <w:tblGrid>
        <w:gridCol w:w="5082"/>
        <w:gridCol w:w="1483"/>
        <w:gridCol w:w="1890"/>
        <w:gridCol w:w="1710"/>
      </w:tblGrid>
      <w:tr w:rsidR="00B1126F" w:rsidRPr="00B1126F" w14:paraId="413034B4" w14:textId="77777777" w:rsidTr="00D843BC">
        <w:trPr>
          <w:trHeight w:val="665"/>
        </w:trPr>
        <w:tc>
          <w:tcPr>
            <w:tcW w:w="10165" w:type="dxa"/>
            <w:gridSpan w:val="4"/>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14863FA" w14:textId="567E4821" w:rsidR="00B1126F" w:rsidRPr="00B1126F" w:rsidRDefault="00B1126F" w:rsidP="00B1126F">
            <w:pPr>
              <w:spacing w:after="0" w:line="240" w:lineRule="auto"/>
              <w:rPr>
                <w:rFonts w:ascii="Calibri" w:eastAsia="Times New Roman" w:hAnsi="Calibri" w:cs="Times New Roman"/>
                <w:color w:val="000000"/>
                <w:sz w:val="30"/>
                <w:szCs w:val="30"/>
              </w:rPr>
            </w:pPr>
            <w:r>
              <w:rPr>
                <w:rFonts w:ascii="Calibri" w:eastAsia="Times New Roman" w:hAnsi="Calibri" w:cs="Times New Roman"/>
                <w:b/>
                <w:color w:val="000000"/>
                <w:sz w:val="30"/>
                <w:szCs w:val="30"/>
              </w:rPr>
              <w:t>Interconnection Customer</w:t>
            </w:r>
            <w:r w:rsidRPr="00B1126F">
              <w:rPr>
                <w:rFonts w:ascii="Calibri" w:eastAsia="Times New Roman" w:hAnsi="Calibri" w:cs="Times New Roman"/>
                <w:color w:val="000000"/>
                <w:sz w:val="30"/>
                <w:szCs w:val="30"/>
              </w:rPr>
              <w:t xml:space="preserve"> </w:t>
            </w:r>
          </w:p>
        </w:tc>
      </w:tr>
      <w:tr w:rsidR="00B1126F" w:rsidRPr="00B1126F" w14:paraId="0DFA669B" w14:textId="77777777" w:rsidTr="00D843BC">
        <w:trPr>
          <w:trHeight w:val="71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162B0C8" w14:textId="03344F95"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Full Name</w:t>
            </w:r>
            <w:r w:rsidR="006B0B2D">
              <w:rPr>
                <w:rFonts w:ascii="Calibri" w:eastAsia="Times New Roman" w:hAnsi="Calibri" w:cs="Times New Roman"/>
                <w:color w:val="000000"/>
                <w:sz w:val="24"/>
                <w:szCs w:val="24"/>
              </w:rPr>
              <w:t xml:space="preserve"> (must match the name of the existing service account)</w:t>
            </w:r>
            <w:r w:rsidRPr="00B1126F">
              <w:rPr>
                <w:rFonts w:ascii="Calibri" w:eastAsia="Times New Roman" w:hAnsi="Calibri" w:cs="Times New Roman"/>
                <w:color w:val="000000"/>
                <w:sz w:val="24"/>
                <w:szCs w:val="24"/>
              </w:rPr>
              <w:t>:</w:t>
            </w:r>
          </w:p>
          <w:p w14:paraId="7224EF3A" w14:textId="77777777" w:rsidR="00B1126F" w:rsidRPr="00B1126F" w:rsidRDefault="00B1126F" w:rsidP="00B1126F">
            <w:pPr>
              <w:spacing w:after="0" w:line="240" w:lineRule="auto"/>
              <w:rPr>
                <w:rFonts w:ascii="Calibri" w:eastAsia="Times New Roman" w:hAnsi="Calibri" w:cs="Times New Roman"/>
                <w:color w:val="000000"/>
                <w:sz w:val="24"/>
                <w:szCs w:val="24"/>
              </w:rPr>
            </w:pPr>
          </w:p>
        </w:tc>
      </w:tr>
      <w:tr w:rsidR="008F2F1E" w:rsidRPr="00B1126F" w14:paraId="7554DA8F" w14:textId="77777777" w:rsidTr="006942BC">
        <w:trPr>
          <w:trHeight w:val="710"/>
        </w:trPr>
        <w:tc>
          <w:tcPr>
            <w:tcW w:w="5082" w:type="dxa"/>
            <w:tcBorders>
              <w:top w:val="single" w:sz="4" w:space="0" w:color="auto"/>
              <w:left w:val="single" w:sz="4" w:space="0" w:color="auto"/>
              <w:bottom w:val="single" w:sz="4" w:space="0" w:color="auto"/>
              <w:right w:val="single" w:sz="4" w:space="0" w:color="auto"/>
            </w:tcBorders>
            <w:shd w:val="clear" w:color="auto" w:fill="auto"/>
            <w:noWrap/>
          </w:tcPr>
          <w:p w14:paraId="76F3E97F" w14:textId="77777777" w:rsidR="008F2F1E" w:rsidRPr="00B1126F" w:rsidRDefault="008F2F1E" w:rsidP="00B1126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Account Number:</w:t>
            </w:r>
          </w:p>
        </w:tc>
        <w:tc>
          <w:tcPr>
            <w:tcW w:w="5083" w:type="dxa"/>
            <w:gridSpan w:val="3"/>
            <w:tcBorders>
              <w:top w:val="single" w:sz="4" w:space="0" w:color="auto"/>
              <w:left w:val="single" w:sz="4" w:space="0" w:color="auto"/>
              <w:bottom w:val="single" w:sz="4" w:space="0" w:color="auto"/>
              <w:right w:val="single" w:sz="4" w:space="0" w:color="auto"/>
            </w:tcBorders>
            <w:shd w:val="clear" w:color="auto" w:fill="auto"/>
          </w:tcPr>
          <w:p w14:paraId="3C7F2901" w14:textId="0651B164" w:rsidR="008F2F1E" w:rsidRPr="00B1126F" w:rsidRDefault="008F2F1E" w:rsidP="00B1126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Meter Number:</w:t>
            </w:r>
          </w:p>
        </w:tc>
      </w:tr>
      <w:tr w:rsidR="00B1126F" w:rsidRPr="00B1126F" w14:paraId="7D712A39" w14:textId="77777777" w:rsidTr="00D843BC">
        <w:trPr>
          <w:trHeight w:val="71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tcPr>
          <w:p w14:paraId="53519FED" w14:textId="74EFA86C" w:rsidR="00B1126F" w:rsidRPr="00B1126F" w:rsidRDefault="008F2F1E" w:rsidP="00B1126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Mailing</w:t>
            </w:r>
            <w:r w:rsidR="00B1126F" w:rsidRPr="00B1126F">
              <w:rPr>
                <w:rFonts w:ascii="Calibri" w:eastAsia="Times New Roman" w:hAnsi="Calibri" w:cs="Times New Roman"/>
                <w:color w:val="000000"/>
                <w:sz w:val="24"/>
                <w:szCs w:val="24"/>
              </w:rPr>
              <w:t xml:space="preserve"> Address:</w:t>
            </w:r>
          </w:p>
        </w:tc>
      </w:tr>
      <w:tr w:rsidR="00B1126F" w:rsidRPr="00B1126F" w14:paraId="6CCF25E2" w14:textId="77777777" w:rsidTr="00D843BC">
        <w:trPr>
          <w:trHeight w:val="800"/>
        </w:trPr>
        <w:tc>
          <w:tcPr>
            <w:tcW w:w="6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6DD8D2" w14:textId="77777777"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City:                                                  </w:t>
            </w:r>
          </w:p>
          <w:p w14:paraId="0623E3E8" w14:textId="77777777" w:rsidR="00B1126F" w:rsidRPr="00B1126F" w:rsidRDefault="00B1126F" w:rsidP="00B1126F">
            <w:pPr>
              <w:spacing w:after="0" w:line="240" w:lineRule="auto"/>
              <w:rPr>
                <w:rFonts w:ascii="Calibri" w:eastAsia="Times New Roman" w:hAnsi="Calibri" w:cs="Times New Roman"/>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auto"/>
            <w:noWrap/>
            <w:hideMark/>
          </w:tcPr>
          <w:p w14:paraId="29EAF940" w14:textId="77777777"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State:                       </w:t>
            </w:r>
          </w:p>
        </w:tc>
        <w:tc>
          <w:tcPr>
            <w:tcW w:w="1710" w:type="dxa"/>
            <w:tcBorders>
              <w:top w:val="nil"/>
              <w:left w:val="nil"/>
              <w:bottom w:val="single" w:sz="4" w:space="0" w:color="auto"/>
              <w:right w:val="single" w:sz="4" w:space="0" w:color="auto"/>
            </w:tcBorders>
            <w:shd w:val="clear" w:color="auto" w:fill="auto"/>
            <w:noWrap/>
            <w:hideMark/>
          </w:tcPr>
          <w:p w14:paraId="3668C80B" w14:textId="77777777"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Zip Code:</w:t>
            </w:r>
          </w:p>
        </w:tc>
      </w:tr>
      <w:tr w:rsidR="00B1126F" w:rsidRPr="00B1126F" w14:paraId="54FA0D82" w14:textId="77777777" w:rsidTr="00D843BC">
        <w:trPr>
          <w:trHeight w:val="800"/>
        </w:trPr>
        <w:tc>
          <w:tcPr>
            <w:tcW w:w="6565" w:type="dxa"/>
            <w:gridSpan w:val="2"/>
            <w:tcBorders>
              <w:top w:val="single" w:sz="4" w:space="0" w:color="auto"/>
              <w:left w:val="single" w:sz="4" w:space="0" w:color="auto"/>
              <w:bottom w:val="single" w:sz="4" w:space="0" w:color="auto"/>
              <w:right w:val="single" w:sz="4" w:space="0" w:color="auto"/>
            </w:tcBorders>
            <w:shd w:val="clear" w:color="auto" w:fill="auto"/>
            <w:noWrap/>
          </w:tcPr>
          <w:p w14:paraId="61ED51C6" w14:textId="77777777"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Email:                       </w:t>
            </w:r>
          </w:p>
        </w:tc>
        <w:tc>
          <w:tcPr>
            <w:tcW w:w="3600" w:type="dxa"/>
            <w:gridSpan w:val="2"/>
            <w:tcBorders>
              <w:top w:val="single" w:sz="4" w:space="0" w:color="auto"/>
              <w:left w:val="nil"/>
              <w:bottom w:val="single" w:sz="4" w:space="0" w:color="auto"/>
              <w:right w:val="single" w:sz="4" w:space="0" w:color="auto"/>
            </w:tcBorders>
            <w:shd w:val="clear" w:color="auto" w:fill="auto"/>
            <w:noWrap/>
          </w:tcPr>
          <w:p w14:paraId="686710BD" w14:textId="77777777" w:rsidR="00B1126F" w:rsidRPr="00B1126F" w:rsidRDefault="00B1126F" w:rsidP="00B1126F">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Phone:</w:t>
            </w:r>
          </w:p>
        </w:tc>
      </w:tr>
    </w:tbl>
    <w:p w14:paraId="2BB7F916" w14:textId="3C7224BF" w:rsidR="00B1126F" w:rsidRDefault="00B1126F" w:rsidP="000C6D4B">
      <w:pPr>
        <w:rPr>
          <w:sz w:val="24"/>
          <w:szCs w:val="24"/>
        </w:rPr>
      </w:pPr>
    </w:p>
    <w:tbl>
      <w:tblPr>
        <w:tblW w:w="10165" w:type="dxa"/>
        <w:tblLook w:val="04A0" w:firstRow="1" w:lastRow="0" w:firstColumn="1" w:lastColumn="0" w:noHBand="0" w:noVBand="1"/>
      </w:tblPr>
      <w:tblGrid>
        <w:gridCol w:w="6565"/>
        <w:gridCol w:w="3600"/>
      </w:tblGrid>
      <w:tr w:rsidR="00F74EF4" w:rsidRPr="00B1126F" w14:paraId="049548D6" w14:textId="77777777" w:rsidTr="00F74EF4">
        <w:trPr>
          <w:trHeight w:val="683"/>
        </w:trPr>
        <w:tc>
          <w:tcPr>
            <w:tcW w:w="10165"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EE64FEF" w14:textId="070BF095" w:rsidR="00F74EF4" w:rsidRPr="00F74EF4" w:rsidRDefault="00F74EF4" w:rsidP="00DA3FE6">
            <w:pPr>
              <w:spacing w:after="0" w:line="240" w:lineRule="auto"/>
              <w:rPr>
                <w:rFonts w:ascii="Calibri" w:eastAsia="Times New Roman" w:hAnsi="Calibri" w:cs="Times New Roman"/>
                <w:b/>
                <w:color w:val="000000"/>
                <w:sz w:val="26"/>
                <w:szCs w:val="26"/>
              </w:rPr>
            </w:pPr>
            <w:r>
              <w:rPr>
                <w:rFonts w:ascii="Calibri" w:eastAsia="Times New Roman" w:hAnsi="Calibri" w:cs="Times New Roman"/>
                <w:b/>
                <w:color w:val="000000"/>
                <w:sz w:val="30"/>
                <w:szCs w:val="30"/>
              </w:rPr>
              <w:t>Application Agent</w:t>
            </w:r>
            <w:r w:rsidRPr="00B1126F">
              <w:rPr>
                <w:rFonts w:ascii="Calibri" w:eastAsia="Times New Roman" w:hAnsi="Calibri" w:cs="Times New Roman"/>
                <w:color w:val="000000"/>
                <w:sz w:val="30"/>
                <w:szCs w:val="30"/>
              </w:rPr>
              <w:t xml:space="preserve"> </w:t>
            </w:r>
          </w:p>
        </w:tc>
      </w:tr>
      <w:tr w:rsidR="00F74EF4" w:rsidRPr="00B1126F" w14:paraId="3483C7A1" w14:textId="77777777" w:rsidTr="009221F3">
        <w:trPr>
          <w:trHeight w:val="710"/>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7F861" w14:textId="5734F6EC" w:rsidR="00F74EF4" w:rsidRPr="00B1126F"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Is </w:t>
            </w:r>
            <w:r w:rsidR="009221F3">
              <w:rPr>
                <w:rFonts w:ascii="Calibri" w:eastAsia="Times New Roman" w:hAnsi="Calibri" w:cs="Times New Roman"/>
                <w:color w:val="000000"/>
                <w:sz w:val="24"/>
                <w:szCs w:val="24"/>
              </w:rPr>
              <w:t xml:space="preserve">the Customer using </w:t>
            </w:r>
            <w:r>
              <w:rPr>
                <w:rFonts w:ascii="Calibri" w:eastAsia="Times New Roman" w:hAnsi="Calibri" w:cs="Times New Roman"/>
                <w:color w:val="000000"/>
                <w:sz w:val="24"/>
                <w:szCs w:val="24"/>
              </w:rPr>
              <w:t>an Application Agent for this application?</w:t>
            </w:r>
            <w:r w:rsidR="00F74EF4">
              <w:rPr>
                <w:rFonts w:ascii="Calibri" w:eastAsia="Times New Roman" w:hAnsi="Calibri" w:cs="Times New Roman"/>
                <w:color w:val="000000"/>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8A09BBF" w14:textId="4C5CA5C2" w:rsidR="00F74EF4" w:rsidRPr="00B1126F" w:rsidRDefault="00F74EF4" w:rsidP="00F74EF4">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sidR="006B0B2D">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006B0B2D">
              <w:rPr>
                <w:rFonts w:ascii="Calibri" w:eastAsia="Times New Roman" w:hAnsi="Calibri" w:cs="Times New Roman"/>
                <w:color w:val="000000"/>
                <w:sz w:val="24"/>
                <w:szCs w:val="24"/>
              </w:rPr>
              <w:t xml:space="preserve">          </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sidR="006B0B2D">
              <w:rPr>
                <w:rFonts w:ascii="Calibri" w:eastAsia="Times New Roman" w:hAnsi="Calibri" w:cs="Times New Roman"/>
                <w:color w:val="000000"/>
                <w:sz w:val="24"/>
                <w:szCs w:val="24"/>
              </w:rPr>
              <w:t>No</w:t>
            </w:r>
          </w:p>
        </w:tc>
      </w:tr>
      <w:tr w:rsidR="00F74EF4" w:rsidRPr="005A1A33" w14:paraId="6F324549" w14:textId="77777777" w:rsidTr="005A1A33">
        <w:trPr>
          <w:trHeight w:val="35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3E8E2BC7" w14:textId="7453B7DF" w:rsidR="00F74EF4" w:rsidRPr="005A1A33" w:rsidRDefault="00F74EF4" w:rsidP="005A1A33">
            <w:pPr>
              <w:spacing w:after="0" w:line="240" w:lineRule="auto"/>
              <w:jc w:val="center"/>
              <w:rPr>
                <w:rFonts w:ascii="Calibri" w:eastAsia="Times New Roman" w:hAnsi="Calibri" w:cs="Times New Roman"/>
                <w:i/>
                <w:color w:val="000000"/>
                <w:sz w:val="24"/>
                <w:szCs w:val="24"/>
              </w:rPr>
            </w:pPr>
            <w:r w:rsidRPr="005A1A33">
              <w:rPr>
                <w:rFonts w:ascii="Calibri" w:eastAsia="Times New Roman" w:hAnsi="Calibri" w:cs="Times New Roman"/>
                <w:i/>
                <w:color w:val="000000"/>
                <w:sz w:val="24"/>
                <w:szCs w:val="24"/>
              </w:rPr>
              <w:t xml:space="preserve">If </w:t>
            </w:r>
            <w:r w:rsidR="00F456E0">
              <w:rPr>
                <w:rFonts w:ascii="Calibri" w:eastAsia="Times New Roman" w:hAnsi="Calibri" w:cs="Times New Roman"/>
                <w:i/>
                <w:color w:val="000000"/>
                <w:sz w:val="24"/>
                <w:szCs w:val="24"/>
              </w:rPr>
              <w:t xml:space="preserve">Interconnection </w:t>
            </w:r>
            <w:r w:rsidR="005A1A33" w:rsidRPr="005A1A33">
              <w:rPr>
                <w:rFonts w:ascii="Calibri" w:eastAsia="Times New Roman" w:hAnsi="Calibri" w:cs="Times New Roman"/>
                <w:i/>
                <w:color w:val="000000"/>
                <w:sz w:val="24"/>
                <w:szCs w:val="24"/>
              </w:rPr>
              <w:t>Customer is not using an Application Agent,</w:t>
            </w:r>
            <w:r w:rsidRPr="005A1A33">
              <w:rPr>
                <w:rFonts w:ascii="Calibri" w:eastAsia="Times New Roman" w:hAnsi="Calibri" w:cs="Times New Roman"/>
                <w:i/>
                <w:color w:val="000000"/>
                <w:sz w:val="24"/>
                <w:szCs w:val="24"/>
              </w:rPr>
              <w:t xml:space="preserve"> please </w:t>
            </w:r>
            <w:r w:rsidR="005A1A33" w:rsidRPr="005A1A33">
              <w:rPr>
                <w:rFonts w:ascii="Calibri" w:eastAsia="Times New Roman" w:hAnsi="Calibri" w:cs="Times New Roman"/>
                <w:i/>
                <w:color w:val="000000"/>
                <w:sz w:val="24"/>
                <w:szCs w:val="24"/>
              </w:rPr>
              <w:t>skip to the next section.</w:t>
            </w:r>
          </w:p>
        </w:tc>
      </w:tr>
      <w:tr w:rsidR="00F74EF4" w:rsidRPr="00B1126F" w14:paraId="792FF039" w14:textId="77777777" w:rsidTr="00DA3FE6">
        <w:trPr>
          <w:trHeight w:val="80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0A5BA75A" w14:textId="78F55DB4" w:rsidR="00F74EF4" w:rsidRPr="00B1126F" w:rsidRDefault="00F74EF4"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Application Agent:</w:t>
            </w:r>
          </w:p>
        </w:tc>
      </w:tr>
      <w:tr w:rsidR="005A1A33" w:rsidRPr="00B1126F" w14:paraId="482F66DA" w14:textId="77777777" w:rsidTr="00040DAA">
        <w:trPr>
          <w:trHeight w:val="80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72C69AD9" w14:textId="20F0621D" w:rsidR="005A1A33" w:rsidRDefault="005A1A33"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Company Name:</w:t>
            </w:r>
          </w:p>
        </w:tc>
      </w:tr>
      <w:tr w:rsidR="00F74EF4" w:rsidRPr="00B1126F" w14:paraId="6B61CC4E" w14:textId="77777777" w:rsidTr="00DA3FE6">
        <w:trPr>
          <w:trHeight w:val="800"/>
        </w:trPr>
        <w:tc>
          <w:tcPr>
            <w:tcW w:w="6565" w:type="dxa"/>
            <w:tcBorders>
              <w:top w:val="single" w:sz="4" w:space="0" w:color="auto"/>
              <w:left w:val="single" w:sz="4" w:space="0" w:color="auto"/>
              <w:bottom w:val="single" w:sz="4" w:space="0" w:color="auto"/>
              <w:right w:val="single" w:sz="4" w:space="0" w:color="auto"/>
            </w:tcBorders>
            <w:shd w:val="clear" w:color="auto" w:fill="auto"/>
            <w:noWrap/>
          </w:tcPr>
          <w:p w14:paraId="3F1FB451" w14:textId="77777777" w:rsidR="00F74EF4" w:rsidRPr="00B1126F" w:rsidRDefault="00F74EF4"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Email:</w:t>
            </w:r>
          </w:p>
        </w:tc>
        <w:tc>
          <w:tcPr>
            <w:tcW w:w="3600" w:type="dxa"/>
            <w:tcBorders>
              <w:top w:val="single" w:sz="4" w:space="0" w:color="auto"/>
              <w:left w:val="nil"/>
              <w:bottom w:val="single" w:sz="4" w:space="0" w:color="auto"/>
              <w:right w:val="single" w:sz="4" w:space="0" w:color="auto"/>
            </w:tcBorders>
            <w:shd w:val="clear" w:color="auto" w:fill="auto"/>
            <w:noWrap/>
          </w:tcPr>
          <w:p w14:paraId="3E5559C6" w14:textId="77777777" w:rsidR="00F74EF4" w:rsidRPr="00B1126F" w:rsidRDefault="00F74EF4"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Phone:</w:t>
            </w:r>
          </w:p>
        </w:tc>
      </w:tr>
    </w:tbl>
    <w:p w14:paraId="5833AD5A" w14:textId="7F20F89E" w:rsidR="00F64489" w:rsidRDefault="00F64489" w:rsidP="00DC0EC6">
      <w:pPr>
        <w:rPr>
          <w:sz w:val="24"/>
          <w:szCs w:val="24"/>
          <w:u w:val="single"/>
        </w:rPr>
      </w:pPr>
    </w:p>
    <w:p w14:paraId="06423453" w14:textId="4DFCAFEC" w:rsidR="00F456E0" w:rsidRDefault="00F456E0" w:rsidP="00DC0EC6">
      <w:pPr>
        <w:rPr>
          <w:sz w:val="24"/>
          <w:szCs w:val="24"/>
          <w:u w:val="single"/>
        </w:rPr>
      </w:pPr>
    </w:p>
    <w:p w14:paraId="71F5C720" w14:textId="77777777" w:rsidR="00E26A1E" w:rsidRDefault="00E26A1E" w:rsidP="00DC0EC6">
      <w:pPr>
        <w:rPr>
          <w:sz w:val="24"/>
          <w:szCs w:val="24"/>
          <w:u w:val="single"/>
        </w:rPr>
      </w:pPr>
    </w:p>
    <w:p w14:paraId="472D6243" w14:textId="174EAEF1" w:rsidR="00F456E0" w:rsidRDefault="00F456E0" w:rsidP="00DC0EC6">
      <w:pPr>
        <w:rPr>
          <w:sz w:val="24"/>
          <w:szCs w:val="24"/>
          <w:u w:val="single"/>
        </w:rPr>
      </w:pPr>
      <w:r>
        <w:rPr>
          <w:noProof/>
        </w:rPr>
        <mc:AlternateContent>
          <mc:Choice Requires="wps">
            <w:drawing>
              <wp:anchor distT="0" distB="0" distL="114300" distR="114300" simplePos="0" relativeHeight="251661312" behindDoc="0" locked="0" layoutInCell="1" allowOverlap="1" wp14:anchorId="409A1710" wp14:editId="5E039AC5">
                <wp:simplePos x="0" y="0"/>
                <wp:positionH relativeFrom="margin">
                  <wp:align>left</wp:align>
                </wp:positionH>
                <wp:positionV relativeFrom="paragraph">
                  <wp:posOffset>180340</wp:posOffset>
                </wp:positionV>
                <wp:extent cx="6448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44842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B829D42"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pt" to="507.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" strokecolor="black [3213]" strokeweight="2.5pt">
                <v:stroke joinstyle="miter"/>
                <w10:wrap anchorx="margin"/>
              </v:line>
            </w:pict>
          </mc:Fallback>
        </mc:AlternateContent>
      </w:r>
    </w:p>
    <w:tbl>
      <w:tblPr>
        <w:tblW w:w="10165" w:type="dxa"/>
        <w:tblLook w:val="04A0" w:firstRow="1" w:lastRow="0" w:firstColumn="1" w:lastColumn="0" w:noHBand="0" w:noVBand="1"/>
      </w:tblPr>
      <w:tblGrid>
        <w:gridCol w:w="5082"/>
        <w:gridCol w:w="5083"/>
      </w:tblGrid>
      <w:tr w:rsidR="00F456E0" w:rsidRPr="00AC375B" w14:paraId="6E3A9EEE" w14:textId="77777777" w:rsidTr="00DA3FE6">
        <w:trPr>
          <w:trHeight w:val="350"/>
        </w:trPr>
        <w:tc>
          <w:tcPr>
            <w:tcW w:w="10165"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635FD350" w14:textId="77777777" w:rsidR="00F456E0" w:rsidRPr="000C6D4B" w:rsidRDefault="00F456E0" w:rsidP="00DA3FE6">
            <w:pPr>
              <w:spacing w:after="0" w:line="240" w:lineRule="auto"/>
              <w:rPr>
                <w:rFonts w:ascii="Calibri" w:eastAsia="Times New Roman" w:hAnsi="Calibri" w:cs="Times New Roman"/>
                <w:b/>
                <w:color w:val="000000"/>
                <w:sz w:val="26"/>
                <w:szCs w:val="26"/>
              </w:rPr>
            </w:pPr>
            <w:r w:rsidRPr="000C6D4B">
              <w:rPr>
                <w:rFonts w:ascii="Calibri" w:eastAsia="Times New Roman" w:hAnsi="Calibri" w:cs="Times New Roman"/>
                <w:b/>
                <w:color w:val="000000"/>
                <w:sz w:val="26"/>
                <w:szCs w:val="26"/>
              </w:rPr>
              <w:t>For Office Use Only</w:t>
            </w:r>
          </w:p>
        </w:tc>
      </w:tr>
      <w:tr w:rsidR="00F456E0" w:rsidRPr="00F632E3" w14:paraId="65AE6A44" w14:textId="77777777" w:rsidTr="00077F34">
        <w:trPr>
          <w:trHeight w:val="350"/>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11EA0" w14:textId="77777777" w:rsidR="00F456E0" w:rsidRPr="00F632E3" w:rsidRDefault="00F456E0" w:rsidP="00DA3FE6">
            <w:pPr>
              <w:spacing w:after="0" w:line="240" w:lineRule="auto"/>
              <w:rPr>
                <w:rFonts w:ascii="Calibri" w:eastAsia="Times New Roman" w:hAnsi="Calibri" w:cs="Times New Roman"/>
                <w:color w:val="000000"/>
                <w:sz w:val="24"/>
                <w:szCs w:val="24"/>
              </w:rPr>
            </w:pPr>
            <w:r w:rsidRPr="00F632E3">
              <w:rPr>
                <w:rFonts w:ascii="Calibri" w:eastAsia="Times New Roman" w:hAnsi="Calibri" w:cs="Times New Roman"/>
                <w:color w:val="000000"/>
                <w:sz w:val="24"/>
                <w:szCs w:val="24"/>
              </w:rPr>
              <w:t>Application ID:</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bottom"/>
          </w:tcPr>
          <w:p w14:paraId="59EFF59D" w14:textId="6C3E6307" w:rsidR="00F456E0" w:rsidRPr="00F632E3"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Queue Number:</w:t>
            </w:r>
          </w:p>
        </w:tc>
      </w:tr>
      <w:tr w:rsidR="00F456E0" w:rsidRPr="00AC375B" w14:paraId="2C0F3BC3" w14:textId="77777777" w:rsidTr="00F456E0">
        <w:trPr>
          <w:trHeight w:val="440"/>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F918F" w14:textId="77777777" w:rsidR="00F456E0" w:rsidRPr="00104F4C" w:rsidRDefault="00F456E0" w:rsidP="00DA3FE6">
            <w:pPr>
              <w:spacing w:after="0" w:line="240" w:lineRule="auto"/>
              <w:rPr>
                <w:rFonts w:ascii="Calibri" w:eastAsia="Times New Roman" w:hAnsi="Calibri" w:cs="Times New Roman"/>
                <w:color w:val="000000"/>
                <w:sz w:val="24"/>
                <w:szCs w:val="24"/>
              </w:rPr>
            </w:pPr>
            <w:r w:rsidRPr="00104F4C">
              <w:rPr>
                <w:rFonts w:ascii="Calibri" w:eastAsia="Times New Roman" w:hAnsi="Calibri" w:cs="Times New Roman"/>
                <w:color w:val="000000"/>
                <w:sz w:val="24"/>
                <w:szCs w:val="24"/>
              </w:rPr>
              <w:t>Date Received:</w:t>
            </w:r>
          </w:p>
        </w:tc>
        <w:tc>
          <w:tcPr>
            <w:tcW w:w="5083" w:type="dxa"/>
            <w:tcBorders>
              <w:top w:val="single" w:sz="4" w:space="0" w:color="auto"/>
              <w:left w:val="nil"/>
              <w:bottom w:val="single" w:sz="4" w:space="0" w:color="auto"/>
              <w:right w:val="single" w:sz="4" w:space="0" w:color="auto"/>
            </w:tcBorders>
            <w:shd w:val="clear" w:color="auto" w:fill="auto"/>
            <w:noWrap/>
            <w:vAlign w:val="center"/>
            <w:hideMark/>
          </w:tcPr>
          <w:p w14:paraId="0EF01982" w14:textId="05E2D713" w:rsidR="00F456E0" w:rsidRPr="00104F4C" w:rsidRDefault="00F456E0"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Application Fee Received</w:t>
            </w:r>
            <w:r w:rsidRPr="00104F4C">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F456E0" w:rsidRPr="00AC375B" w14:paraId="10F0C0CB" w14:textId="77777777" w:rsidTr="00DA3FE6">
        <w:trPr>
          <w:trHeight w:val="44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46FC5" w14:textId="4799B386" w:rsidR="00F456E0" w:rsidRPr="00104F4C" w:rsidRDefault="00F456E0" w:rsidP="00DA3FE6">
            <w:pPr>
              <w:spacing w:after="0" w:line="240" w:lineRule="auto"/>
              <w:rPr>
                <w:rFonts w:ascii="Wingdings" w:eastAsia="Times New Roman" w:hAnsi="Wingdings" w:cs="Times New Roman"/>
                <w:color w:val="000000"/>
                <w:sz w:val="24"/>
                <w:szCs w:val="24"/>
              </w:rPr>
            </w:pPr>
            <w:r>
              <w:rPr>
                <w:rFonts w:ascii="Calibri" w:eastAsia="Times New Roman" w:hAnsi="Calibri" w:cs="Times New Roman"/>
                <w:color w:val="000000"/>
                <w:sz w:val="24"/>
                <w:szCs w:val="24"/>
              </w:rPr>
              <w:t>Date Preliminary Approval Provided to Applicant:</w:t>
            </w:r>
          </w:p>
        </w:tc>
      </w:tr>
    </w:tbl>
    <w:p w14:paraId="49021179" w14:textId="77777777" w:rsidR="00F64489" w:rsidRDefault="00F64489">
      <w:pPr>
        <w:rPr>
          <w:sz w:val="24"/>
          <w:szCs w:val="24"/>
          <w:u w:val="single"/>
        </w:rPr>
      </w:pPr>
      <w:r>
        <w:rPr>
          <w:sz w:val="24"/>
          <w:szCs w:val="24"/>
          <w:u w:val="single"/>
        </w:rPr>
        <w:br w:type="page"/>
      </w:r>
    </w:p>
    <w:tbl>
      <w:tblPr>
        <w:tblW w:w="10165" w:type="dxa"/>
        <w:tblLook w:val="04A0" w:firstRow="1" w:lastRow="0" w:firstColumn="1" w:lastColumn="0" w:noHBand="0" w:noVBand="1"/>
      </w:tblPr>
      <w:tblGrid>
        <w:gridCol w:w="4495"/>
        <w:gridCol w:w="2880"/>
        <w:gridCol w:w="630"/>
        <w:gridCol w:w="2160"/>
      </w:tblGrid>
      <w:tr w:rsidR="00F50599" w:rsidRPr="00AC375B" w14:paraId="2EA87F40" w14:textId="77777777" w:rsidTr="00DA3FE6">
        <w:trPr>
          <w:trHeight w:val="665"/>
        </w:trPr>
        <w:tc>
          <w:tcPr>
            <w:tcW w:w="10165" w:type="dxa"/>
            <w:gridSpan w:val="4"/>
            <w:tcBorders>
              <w:top w:val="single" w:sz="4" w:space="0" w:color="auto"/>
              <w:left w:val="single" w:sz="4" w:space="0" w:color="auto"/>
              <w:bottom w:val="single" w:sz="4" w:space="0" w:color="auto"/>
              <w:right w:val="single" w:sz="4" w:space="0" w:color="000000"/>
            </w:tcBorders>
            <w:shd w:val="clear" w:color="000000" w:fill="A9D08E"/>
            <w:vAlign w:val="center"/>
            <w:hideMark/>
          </w:tcPr>
          <w:p w14:paraId="55A178EA" w14:textId="77777777" w:rsidR="00F50599" w:rsidRPr="00A1629B" w:rsidRDefault="00F50599" w:rsidP="00DA3FE6">
            <w:pPr>
              <w:spacing w:after="0" w:line="240" w:lineRule="auto"/>
              <w:rPr>
                <w:rFonts w:ascii="Calibri" w:eastAsia="Times New Roman" w:hAnsi="Calibri" w:cs="Times New Roman"/>
                <w:b/>
                <w:color w:val="000000"/>
                <w:sz w:val="30"/>
                <w:szCs w:val="30"/>
              </w:rPr>
            </w:pPr>
            <w:r w:rsidRPr="00A00C16">
              <w:rPr>
                <w:rFonts w:ascii="Calibri" w:eastAsia="Times New Roman" w:hAnsi="Calibri" w:cs="Times New Roman"/>
                <w:b/>
                <w:color w:val="000000"/>
                <w:sz w:val="30"/>
                <w:szCs w:val="30"/>
              </w:rPr>
              <w:lastRenderedPageBreak/>
              <w:t>Distributed Energy Resource Information</w:t>
            </w:r>
          </w:p>
        </w:tc>
      </w:tr>
      <w:tr w:rsidR="00F50599" w:rsidRPr="00AC375B" w14:paraId="1070A381" w14:textId="77777777" w:rsidTr="00DA3FE6">
        <w:trPr>
          <w:trHeight w:val="71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tcPr>
          <w:p w14:paraId="112696B7" w14:textId="3FDFEF98" w:rsidR="00F50599" w:rsidRPr="00894498"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Location (if different from mailing address</w:t>
            </w:r>
            <w:r w:rsidR="009221F3">
              <w:rPr>
                <w:rFonts w:ascii="Calibri" w:eastAsia="Times New Roman" w:hAnsi="Calibri" w:cs="Times New Roman"/>
                <w:color w:val="000000"/>
                <w:sz w:val="24"/>
                <w:szCs w:val="24"/>
              </w:rPr>
              <w:t xml:space="preserve"> of Interconnection Customer</w:t>
            </w:r>
            <w:r>
              <w:rPr>
                <w:rFonts w:ascii="Calibri" w:eastAsia="Times New Roman" w:hAnsi="Calibri" w:cs="Times New Roman"/>
                <w:color w:val="000000"/>
                <w:sz w:val="24"/>
                <w:szCs w:val="24"/>
              </w:rPr>
              <w:t>)</w:t>
            </w:r>
            <w:r w:rsidRPr="00894498">
              <w:rPr>
                <w:rFonts w:ascii="Calibri" w:eastAsia="Times New Roman" w:hAnsi="Calibri" w:cs="Times New Roman"/>
                <w:color w:val="000000"/>
                <w:sz w:val="24"/>
                <w:szCs w:val="24"/>
              </w:rPr>
              <w:t>:</w:t>
            </w:r>
          </w:p>
        </w:tc>
      </w:tr>
      <w:tr w:rsidR="00B9430F" w:rsidRPr="00AC375B" w14:paraId="6CA88E6C" w14:textId="77777777" w:rsidTr="00BB5449">
        <w:trPr>
          <w:trHeight w:val="638"/>
        </w:trPr>
        <w:tc>
          <w:tcPr>
            <w:tcW w:w="80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FB4C3A" w14:textId="77777777" w:rsidR="00B9430F" w:rsidRDefault="00B9430F"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Will the Proposed DER system be interconnected to an existing electric service?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1BC02F" w14:textId="5513A2EA" w:rsidR="00B9430F" w:rsidRDefault="00B9430F" w:rsidP="00B9430F">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F50599" w:rsidRPr="00AC375B" w14:paraId="44C5E864" w14:textId="77777777" w:rsidTr="00BB5449">
        <w:trPr>
          <w:trHeight w:val="638"/>
        </w:trPr>
        <w:tc>
          <w:tcPr>
            <w:tcW w:w="73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3D481B" w14:textId="77777777" w:rsidR="00F50599"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Is the Distributed Energy Resource a single generating unit or multiple?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40F25" w14:textId="77777777" w:rsidR="00F50599" w:rsidRDefault="00F50599" w:rsidP="00DA3FE6">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Pr>
                <w:rFonts w:ascii="Calibri" w:eastAsia="Times New Roman" w:hAnsi="Calibri" w:cs="Times New Roman"/>
                <w:color w:val="000000"/>
                <w:sz w:val="24"/>
                <w:szCs w:val="24"/>
              </w:rPr>
              <w:t xml:space="preserve"> Single  </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Pr>
                <w:rFonts w:ascii="Calibri" w:eastAsia="Times New Roman" w:hAnsi="Calibri" w:cs="Times New Roman"/>
                <w:color w:val="000000"/>
                <w:sz w:val="24"/>
                <w:szCs w:val="24"/>
              </w:rPr>
              <w:t xml:space="preserve"> Multipl</w:t>
            </w:r>
            <w:r w:rsidRPr="00104F4C">
              <w:rPr>
                <w:rFonts w:ascii="Calibri" w:eastAsia="Times New Roman" w:hAnsi="Calibri" w:cs="Times New Roman"/>
                <w:color w:val="000000"/>
                <w:sz w:val="24"/>
                <w:szCs w:val="24"/>
              </w:rPr>
              <w:t>e</w:t>
            </w:r>
          </w:p>
        </w:tc>
      </w:tr>
      <w:tr w:rsidR="00F50599" w:rsidRPr="00AC375B" w14:paraId="7C01883C" w14:textId="77777777" w:rsidTr="00DA3FE6">
        <w:trPr>
          <w:trHeight w:val="890"/>
        </w:trPr>
        <w:tc>
          <w:tcPr>
            <w:tcW w:w="10165" w:type="dxa"/>
            <w:gridSpan w:val="4"/>
            <w:tcBorders>
              <w:top w:val="single" w:sz="4" w:space="0" w:color="auto"/>
              <w:left w:val="single" w:sz="4" w:space="0" w:color="auto"/>
              <w:bottom w:val="single" w:sz="4" w:space="0" w:color="000000"/>
              <w:right w:val="single" w:sz="4" w:space="0" w:color="000000"/>
            </w:tcBorders>
            <w:shd w:val="clear" w:color="auto" w:fill="auto"/>
            <w:noWrap/>
            <w:hideMark/>
          </w:tcPr>
          <w:p w14:paraId="77711805" w14:textId="77777777" w:rsidR="00F50599" w:rsidRDefault="00F50599" w:rsidP="00DA3FE6">
            <w:pPr>
              <w:spacing w:after="0" w:line="240" w:lineRule="auto"/>
              <w:rPr>
                <w:rFonts w:ascii="Times New Roman" w:eastAsia="Times New Roman" w:hAnsi="Times New Roman" w:cs="Times New Roman"/>
                <w:color w:val="000000"/>
                <w:sz w:val="24"/>
                <w:szCs w:val="24"/>
              </w:rPr>
            </w:pPr>
            <w:r w:rsidRPr="00104F4C">
              <w:rPr>
                <w:rFonts w:eastAsia="Times New Roman" w:cs="Times New Roman"/>
                <w:color w:val="000000"/>
                <w:sz w:val="24"/>
                <w:szCs w:val="24"/>
              </w:rPr>
              <w:t xml:space="preserve">DER Type </w:t>
            </w:r>
            <w:r w:rsidRPr="00104F4C">
              <w:rPr>
                <w:rFonts w:eastAsia="Times New Roman" w:cs="Times New Roman"/>
                <w:i/>
                <w:color w:val="000000"/>
                <w:sz w:val="24"/>
                <w:szCs w:val="24"/>
              </w:rPr>
              <w:t>(Check all that apply)</w:t>
            </w:r>
            <w:r w:rsidRPr="00104F4C">
              <w:rPr>
                <w:rFonts w:eastAsia="Times New Roman" w:cs="Times New Roman"/>
                <w:color w:val="000000"/>
                <w:sz w:val="24"/>
                <w:szCs w:val="24"/>
              </w:rPr>
              <w:t>:</w:t>
            </w:r>
            <w:r w:rsidRPr="00104F4C">
              <w:rPr>
                <w:rFonts w:ascii="Times New Roman" w:eastAsia="Times New Roman" w:hAnsi="Times New Roman" w:cs="Times New Roman"/>
                <w:color w:val="000000"/>
                <w:sz w:val="24"/>
                <w:szCs w:val="24"/>
              </w:rPr>
              <w:t xml:space="preserve">          </w:t>
            </w:r>
          </w:p>
          <w:p w14:paraId="48B373E6" w14:textId="77777777" w:rsidR="00F50599" w:rsidRDefault="00F50599" w:rsidP="00DA3FE6">
            <w:pPr>
              <w:spacing w:after="0" w:line="240" w:lineRule="auto"/>
              <w:rPr>
                <w:rFonts w:ascii="Times New Roman" w:eastAsia="Times New Roman" w:hAnsi="Times New Roman" w:cs="Times New Roman"/>
                <w:color w:val="000000"/>
                <w:sz w:val="24"/>
                <w:szCs w:val="24"/>
              </w:rPr>
            </w:pPr>
            <w:r w:rsidRPr="00104F4C">
              <w:rPr>
                <w:rFonts w:ascii="Times New Roman" w:eastAsia="Times New Roman" w:hAnsi="Times New Roman" w:cs="Times New Roman"/>
                <w:color w:val="000000"/>
                <w:sz w:val="24"/>
                <w:szCs w:val="24"/>
              </w:rPr>
              <w:t xml:space="preserve">    </w:t>
            </w:r>
          </w:p>
          <w:p w14:paraId="2772109A" w14:textId="520990A5" w:rsidR="00F50599" w:rsidRDefault="00F50599" w:rsidP="00DA3FE6">
            <w:pPr>
              <w:spacing w:after="0" w:line="240" w:lineRule="auto"/>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S</w:t>
            </w:r>
            <w:r w:rsidRPr="00104F4C">
              <w:rPr>
                <w:rFonts w:eastAsia="Times New Roman" w:cs="Times New Roman"/>
                <w:color w:val="000000"/>
                <w:sz w:val="24"/>
                <w:szCs w:val="24"/>
              </w:rPr>
              <w:t xml:space="preserve">olar </w:t>
            </w:r>
            <w:r>
              <w:rPr>
                <w:rFonts w:eastAsia="Times New Roman" w:cs="Times New Roman"/>
                <w:color w:val="000000"/>
                <w:sz w:val="24"/>
                <w:szCs w:val="24"/>
              </w:rPr>
              <w:t>P</w:t>
            </w:r>
            <w:r w:rsidRPr="00104F4C">
              <w:rPr>
                <w:rFonts w:eastAsia="Times New Roman" w:cs="Times New Roman"/>
                <w:color w:val="000000"/>
                <w:sz w:val="24"/>
                <w:szCs w:val="24"/>
              </w:rPr>
              <w:t>hotovoltaic</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Wind</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Energy</w:t>
            </w:r>
            <w:r w:rsidRPr="001709FE">
              <w:rPr>
                <w:rFonts w:eastAsia="Times New Roman" w:cs="Times New Roman"/>
                <w:color w:val="000000"/>
                <w:sz w:val="24"/>
                <w:szCs w:val="24"/>
              </w:rPr>
              <w:t xml:space="preserve"> </w:t>
            </w:r>
            <w:r>
              <w:rPr>
                <w:rFonts w:eastAsia="Times New Roman" w:cs="Times New Roman"/>
                <w:color w:val="000000"/>
                <w:sz w:val="24"/>
                <w:szCs w:val="24"/>
              </w:rPr>
              <w:t>S</w:t>
            </w:r>
            <w:r w:rsidRPr="001709FE">
              <w:rPr>
                <w:rFonts w:eastAsia="Times New Roman" w:cs="Times New Roman"/>
                <w:color w:val="000000"/>
                <w:sz w:val="24"/>
                <w:szCs w:val="24"/>
              </w:rPr>
              <w:t>torage</w:t>
            </w:r>
            <w:r w:rsidRPr="00104F4C">
              <w:rPr>
                <w:rFonts w:ascii="Times New Roman" w:eastAsia="Times New Roman" w:hAnsi="Times New Roman" w:cs="Times New Roman"/>
                <w:color w:val="000000"/>
                <w:sz w:val="24"/>
                <w:szCs w:val="24"/>
              </w:rPr>
              <w:t xml:space="preserve"> </w:t>
            </w:r>
          </w:p>
          <w:p w14:paraId="5DF3B9D0" w14:textId="77777777" w:rsidR="00F50599" w:rsidRPr="00104F4C" w:rsidRDefault="00F50599" w:rsidP="00DA3FE6">
            <w:pPr>
              <w:spacing w:after="0" w:line="240" w:lineRule="auto"/>
              <w:rPr>
                <w:rFonts w:ascii="Times New Roman" w:eastAsia="Times New Roman" w:hAnsi="Times New Roman" w:cs="Times New Roman"/>
                <w:color w:val="000000"/>
                <w:sz w:val="24"/>
                <w:szCs w:val="24"/>
              </w:rPr>
            </w:pPr>
          </w:p>
          <w:p w14:paraId="6A2C408B" w14:textId="6F881138" w:rsidR="00F50599" w:rsidRDefault="00F50599" w:rsidP="00DA3FE6">
            <w:pPr>
              <w:spacing w:after="0" w:line="240" w:lineRule="auto"/>
              <w:rPr>
                <w:rFonts w:ascii="Times New Roman" w:eastAsia="Times New Roman" w:hAnsi="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C</w:t>
            </w:r>
            <w:r w:rsidRPr="00104F4C">
              <w:rPr>
                <w:rFonts w:eastAsia="Times New Roman" w:cs="Times New Roman"/>
                <w:color w:val="000000"/>
                <w:sz w:val="24"/>
                <w:szCs w:val="24"/>
              </w:rPr>
              <w:t xml:space="preserve">ombined </w:t>
            </w:r>
            <w:r>
              <w:rPr>
                <w:rFonts w:eastAsia="Times New Roman" w:cs="Times New Roman"/>
                <w:color w:val="000000"/>
                <w:sz w:val="24"/>
                <w:szCs w:val="24"/>
              </w:rPr>
              <w:t>H</w:t>
            </w:r>
            <w:r w:rsidRPr="00104F4C">
              <w:rPr>
                <w:rFonts w:eastAsia="Times New Roman" w:cs="Times New Roman"/>
                <w:color w:val="000000"/>
                <w:sz w:val="24"/>
                <w:szCs w:val="24"/>
              </w:rPr>
              <w:t xml:space="preserve">eat and </w:t>
            </w:r>
            <w:r>
              <w:rPr>
                <w:rFonts w:eastAsia="Times New Roman" w:cs="Times New Roman"/>
                <w:color w:val="000000"/>
                <w:sz w:val="24"/>
                <w:szCs w:val="24"/>
              </w:rPr>
              <w:t>P</w:t>
            </w:r>
            <w:r w:rsidRPr="00104F4C">
              <w:rPr>
                <w:rFonts w:eastAsia="Times New Roman" w:cs="Times New Roman"/>
                <w:color w:val="000000"/>
                <w:sz w:val="24"/>
                <w:szCs w:val="24"/>
              </w:rPr>
              <w:t>ower</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Solar Thermal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Pr="00717D25">
              <w:rPr>
                <w:rFonts w:eastAsia="Times New Roman" w:cs="Times New Roman"/>
                <w:color w:val="000000"/>
                <w:sz w:val="24"/>
                <w:szCs w:val="24"/>
              </w:rPr>
              <w:t>Other</w:t>
            </w:r>
            <w:r>
              <w:rPr>
                <w:rFonts w:eastAsia="Times New Roman" w:cs="Times New Roman"/>
                <w:color w:val="000000"/>
                <w:sz w:val="24"/>
                <w:szCs w:val="24"/>
              </w:rPr>
              <w:t xml:space="preserve"> (please specify)</w:t>
            </w:r>
          </w:p>
          <w:p w14:paraId="3570B274" w14:textId="77777777" w:rsidR="00BB5449" w:rsidRDefault="00BB5449" w:rsidP="009221F3">
            <w:pPr>
              <w:spacing w:after="0" w:line="240" w:lineRule="auto"/>
              <w:jc w:val="center"/>
              <w:rPr>
                <w:rFonts w:eastAsia="Times New Roman" w:cs="Times New Roman"/>
                <w:i/>
                <w:color w:val="000000"/>
                <w:sz w:val="24"/>
                <w:szCs w:val="24"/>
              </w:rPr>
            </w:pPr>
          </w:p>
          <w:p w14:paraId="42135DC8" w14:textId="496AC501" w:rsidR="00F50599" w:rsidRPr="009221F3" w:rsidRDefault="00BB5449" w:rsidP="009221F3">
            <w:pPr>
              <w:spacing w:after="0" w:line="240" w:lineRule="auto"/>
              <w:jc w:val="center"/>
              <w:rPr>
                <w:rFonts w:eastAsia="Times New Roman" w:cs="Times New Roman"/>
                <w:i/>
                <w:color w:val="000000"/>
                <w:sz w:val="24"/>
                <w:szCs w:val="24"/>
              </w:rPr>
            </w:pPr>
            <w:r>
              <w:rPr>
                <w:rFonts w:eastAsia="Times New Roman" w:cs="Times New Roman"/>
                <w:i/>
                <w:color w:val="000000"/>
                <w:sz w:val="24"/>
                <w:szCs w:val="24"/>
              </w:rPr>
              <w:t>DER systems with</w:t>
            </w:r>
            <w:r w:rsidR="00F50599" w:rsidRPr="009221F3">
              <w:rPr>
                <w:rFonts w:eastAsia="Times New Roman" w:cs="Times New Roman"/>
                <w:i/>
                <w:color w:val="000000"/>
                <w:sz w:val="24"/>
                <w:szCs w:val="24"/>
              </w:rPr>
              <w:t xml:space="preserve"> Energy Storage</w:t>
            </w:r>
            <w:r>
              <w:rPr>
                <w:rFonts w:eastAsia="Times New Roman" w:cs="Times New Roman"/>
                <w:i/>
                <w:color w:val="000000"/>
                <w:sz w:val="24"/>
                <w:szCs w:val="24"/>
              </w:rPr>
              <w:t xml:space="preserve"> must also submit the Energy Storage </w:t>
            </w:r>
            <w:r w:rsidR="00F50599" w:rsidRPr="009221F3">
              <w:rPr>
                <w:rFonts w:eastAsia="Times New Roman" w:cs="Times New Roman"/>
                <w:i/>
                <w:color w:val="000000"/>
                <w:sz w:val="24"/>
                <w:szCs w:val="24"/>
              </w:rPr>
              <w:t xml:space="preserve">Application </w:t>
            </w:r>
            <w:r>
              <w:rPr>
                <w:rFonts w:eastAsia="Times New Roman" w:cs="Times New Roman"/>
                <w:i/>
                <w:color w:val="000000"/>
                <w:sz w:val="24"/>
                <w:szCs w:val="24"/>
              </w:rPr>
              <w:t>to the Utility.</w:t>
            </w:r>
          </w:p>
        </w:tc>
      </w:tr>
      <w:tr w:rsidR="00F50599" w:rsidRPr="00AC375B" w14:paraId="51C3D8D7" w14:textId="77777777" w:rsidTr="00DA3FE6">
        <w:trPr>
          <w:trHeight w:val="683"/>
        </w:trPr>
        <w:tc>
          <w:tcPr>
            <w:tcW w:w="4495" w:type="dxa"/>
            <w:tcBorders>
              <w:top w:val="single" w:sz="4" w:space="0" w:color="auto"/>
              <w:left w:val="single" w:sz="4" w:space="0" w:color="auto"/>
              <w:bottom w:val="single" w:sz="4" w:space="0" w:color="auto"/>
              <w:right w:val="single" w:sz="4" w:space="0" w:color="000000"/>
            </w:tcBorders>
            <w:shd w:val="clear" w:color="auto" w:fill="auto"/>
            <w:noWrap/>
            <w:hideMark/>
          </w:tcPr>
          <w:p w14:paraId="61D46A0B" w14:textId="77777777" w:rsidR="00F50599" w:rsidRPr="00104F4C"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Inverter Manufacturer:</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tcPr>
          <w:p w14:paraId="2CF518C4" w14:textId="77777777" w:rsidR="00F50599" w:rsidRPr="00104F4C"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Model:</w:t>
            </w:r>
          </w:p>
        </w:tc>
      </w:tr>
      <w:tr w:rsidR="00F50599" w:rsidRPr="00AC375B" w14:paraId="0A195753" w14:textId="77777777" w:rsidTr="00DA3FE6">
        <w:trPr>
          <w:trHeight w:val="557"/>
        </w:trPr>
        <w:tc>
          <w:tcPr>
            <w:tcW w:w="737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628E70" w14:textId="77777777" w:rsidR="00F50599" w:rsidRPr="00104F4C" w:rsidRDefault="00F50599" w:rsidP="00DA3FE6">
            <w:pPr>
              <w:spacing w:after="0" w:line="240" w:lineRule="auto"/>
              <w:rPr>
                <w:rFonts w:ascii="Calibri" w:eastAsia="Times New Roman" w:hAnsi="Calibri" w:cs="Times New Roman"/>
                <w:color w:val="000000"/>
                <w:sz w:val="24"/>
                <w:szCs w:val="24"/>
              </w:rPr>
            </w:pPr>
            <w:r w:rsidRPr="00104F4C">
              <w:rPr>
                <w:rFonts w:ascii="Calibri" w:eastAsia="Times New Roman" w:hAnsi="Calibri" w:cs="Times New Roman"/>
                <w:color w:val="000000"/>
                <w:sz w:val="24"/>
                <w:szCs w:val="24"/>
              </w:rPr>
              <w:t>Phase Configuration of Proposed DER System</w:t>
            </w:r>
            <w:r>
              <w:rPr>
                <w:rFonts w:ascii="Calibri" w:eastAsia="Times New Roman" w:hAnsi="Calibri" w:cs="Times New Roman"/>
                <w:color w:val="000000"/>
                <w:sz w:val="24"/>
                <w:szCs w:val="24"/>
              </w:rPr>
              <w:t>:</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1CFF52D4" w14:textId="77777777" w:rsidR="00F50599" w:rsidRPr="00104F4C" w:rsidRDefault="00F50599" w:rsidP="00DA3FE6">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Single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Three</w:t>
            </w:r>
          </w:p>
        </w:tc>
      </w:tr>
      <w:tr w:rsidR="00F50599" w:rsidRPr="00AC375B" w14:paraId="1A1E2A26" w14:textId="77777777" w:rsidTr="00DA3FE6">
        <w:trPr>
          <w:trHeight w:val="692"/>
        </w:trPr>
        <w:tc>
          <w:tcPr>
            <w:tcW w:w="44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37C97F" w14:textId="77777777" w:rsidR="00F50599" w:rsidRPr="00104F4C"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Aggregate Inverter(s) Nameplate Rating:</w:t>
            </w:r>
          </w:p>
        </w:tc>
        <w:tc>
          <w:tcPr>
            <w:tcW w:w="2880" w:type="dxa"/>
            <w:tcBorders>
              <w:top w:val="single" w:sz="4" w:space="0" w:color="auto"/>
              <w:left w:val="single" w:sz="4" w:space="0" w:color="auto"/>
              <w:bottom w:val="single" w:sz="4" w:space="0" w:color="auto"/>
              <w:right w:val="single" w:sz="4" w:space="0" w:color="000000"/>
            </w:tcBorders>
            <w:shd w:val="clear" w:color="auto" w:fill="auto"/>
            <w:vAlign w:val="center"/>
          </w:tcPr>
          <w:p w14:paraId="3C39C569" w14:textId="77777777" w:rsidR="00F50599" w:rsidRPr="00035149" w:rsidRDefault="00F062D4" w:rsidP="00DA3FE6">
            <w:pPr>
              <w:spacing w:after="0" w:line="240" w:lineRule="auto"/>
              <w:jc w:val="right"/>
              <w:rPr>
                <w:rFonts w:ascii="Calibri" w:eastAsia="Times New Roman" w:hAnsi="Calibri" w:cs="Times New Roman"/>
                <w:color w:val="000000"/>
                <w:sz w:val="24"/>
                <w:szCs w:val="24"/>
              </w:rPr>
            </w:pPr>
            <m:oMathPara>
              <m:oMathParaPr>
                <m:jc m:val="righ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kW</m:t>
                    </m:r>
                  </m:e>
                  <m:sub>
                    <m:r>
                      <w:rPr>
                        <w:rFonts w:ascii="Cambria Math" w:eastAsia="Times New Roman" w:hAnsi="Cambria Math" w:cs="Times New Roman"/>
                        <w:color w:val="000000"/>
                        <w:sz w:val="24"/>
                        <w:szCs w:val="24"/>
                      </w:rPr>
                      <m:t>ac</m:t>
                    </m:r>
                  </m:sub>
                </m:sSub>
              </m:oMath>
            </m:oMathPara>
          </w:p>
        </w:tc>
        <w:tc>
          <w:tcPr>
            <w:tcW w:w="27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57106F" w14:textId="77777777" w:rsidR="00F50599" w:rsidRPr="00035149" w:rsidRDefault="00F062D4" w:rsidP="00DA3FE6">
            <w:pPr>
              <w:spacing w:after="0" w:line="240" w:lineRule="auto"/>
              <w:jc w:val="right"/>
              <w:rPr>
                <w:rFonts w:ascii="Calibri" w:eastAsia="Times New Roman" w:hAnsi="Calibri" w:cs="Times New Roman"/>
                <w:color w:val="000000"/>
                <w:sz w:val="24"/>
                <w:szCs w:val="24"/>
              </w:rPr>
            </w:pPr>
            <m:oMathPara>
              <m:oMathParaPr>
                <m:jc m:val="righ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kVA</m:t>
                    </m:r>
                  </m:e>
                  <m:sub>
                    <m:r>
                      <w:rPr>
                        <w:rFonts w:ascii="Cambria Math" w:eastAsia="Times New Roman" w:hAnsi="Cambria Math" w:cs="Times New Roman"/>
                        <w:color w:val="000000"/>
                        <w:sz w:val="24"/>
                        <w:szCs w:val="24"/>
                      </w:rPr>
                      <m:t>ac</m:t>
                    </m:r>
                  </m:sub>
                </m:sSub>
              </m:oMath>
            </m:oMathPara>
          </w:p>
        </w:tc>
      </w:tr>
      <w:tr w:rsidR="00F50599" w:rsidRPr="00AC375B" w14:paraId="698D4C5D" w14:textId="77777777" w:rsidTr="00BB5449">
        <w:trPr>
          <w:trHeight w:val="602"/>
        </w:trPr>
        <w:tc>
          <w:tcPr>
            <w:tcW w:w="73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43B3A6" w14:textId="647F78CC" w:rsidR="00F50599" w:rsidRPr="001F14D2"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Is the export capability of </w:t>
            </w:r>
            <w:r w:rsidR="00BB5449">
              <w:rPr>
                <w:rFonts w:ascii="Calibri" w:eastAsia="Times New Roman" w:hAnsi="Calibri" w:cs="Times New Roman"/>
                <w:color w:val="000000"/>
                <w:sz w:val="24"/>
                <w:szCs w:val="24"/>
              </w:rPr>
              <w:t>the</w:t>
            </w:r>
            <w:r>
              <w:rPr>
                <w:rFonts w:ascii="Calibri" w:eastAsia="Times New Roman" w:hAnsi="Calibri" w:cs="Times New Roman"/>
                <w:color w:val="000000"/>
                <w:sz w:val="24"/>
                <w:szCs w:val="24"/>
              </w:rPr>
              <w:t xml:space="preserve"> DER limited? </w:t>
            </w:r>
          </w:p>
        </w:tc>
        <w:tc>
          <w:tcPr>
            <w:tcW w:w="2790" w:type="dxa"/>
            <w:gridSpan w:val="2"/>
            <w:tcBorders>
              <w:top w:val="single" w:sz="4" w:space="0" w:color="auto"/>
              <w:left w:val="nil"/>
              <w:bottom w:val="single" w:sz="4" w:space="0" w:color="auto"/>
              <w:right w:val="single" w:sz="4" w:space="0" w:color="auto"/>
            </w:tcBorders>
            <w:shd w:val="clear" w:color="auto" w:fill="auto"/>
            <w:noWrap/>
            <w:vAlign w:val="center"/>
          </w:tcPr>
          <w:p w14:paraId="4A4F917D" w14:textId="77777777" w:rsidR="00F50599" w:rsidRPr="00BC31A8" w:rsidRDefault="00F50599" w:rsidP="00DA3FE6">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BB5449" w:rsidRPr="00AC375B" w14:paraId="3DE40500" w14:textId="77777777" w:rsidTr="00BB5449">
        <w:trPr>
          <w:trHeight w:val="332"/>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75D11D" w14:textId="64D21849" w:rsidR="00BB5449" w:rsidRPr="00BB5449" w:rsidRDefault="00BB5449" w:rsidP="00BB5449">
            <w:pPr>
              <w:spacing w:after="0" w:line="240" w:lineRule="auto"/>
              <w:jc w:val="center"/>
              <w:rPr>
                <w:rFonts w:ascii="Wingdings" w:eastAsia="Times New Roman" w:hAnsi="Wingdings" w:cs="Times New Roman"/>
                <w:i/>
                <w:color w:val="000000"/>
                <w:sz w:val="24"/>
                <w:szCs w:val="24"/>
              </w:rPr>
            </w:pPr>
            <w:r w:rsidRPr="00BB5449">
              <w:rPr>
                <w:rFonts w:eastAsia="Times New Roman" w:cs="Times New Roman"/>
                <w:i/>
                <w:color w:val="000000"/>
                <w:sz w:val="24"/>
                <w:szCs w:val="24"/>
              </w:rPr>
              <w:t xml:space="preserve">If </w:t>
            </w:r>
            <w:r w:rsidRPr="00BB5449">
              <w:rPr>
                <w:rFonts w:ascii="Calibri" w:eastAsia="Times New Roman" w:hAnsi="Calibri" w:cs="Times New Roman"/>
                <w:i/>
                <w:color w:val="000000"/>
                <w:sz w:val="24"/>
                <w:szCs w:val="24"/>
              </w:rPr>
              <w:t>the DER export capacity is limited, include information material explaining the limiting capabilities.</w:t>
            </w:r>
          </w:p>
        </w:tc>
      </w:tr>
      <w:tr w:rsidR="00F50599" w:rsidRPr="00AC375B" w14:paraId="19AFD23A" w14:textId="77777777" w:rsidTr="00DA3FE6">
        <w:trPr>
          <w:trHeight w:val="710"/>
        </w:trPr>
        <w:tc>
          <w:tcPr>
            <w:tcW w:w="7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77176" w14:textId="77777777" w:rsidR="00F50599"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Aggregate DER Capacity (the sum of nameplate capacity of all generation and storage devices at the PCC):</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8A85D" w14:textId="77777777" w:rsidR="00F50599" w:rsidRPr="001B4B04" w:rsidRDefault="00F062D4" w:rsidP="00DA3FE6">
            <w:pPr>
              <w:spacing w:after="0" w:line="240" w:lineRule="auto"/>
              <w:jc w:val="right"/>
              <w:rPr>
                <w:rFonts w:ascii="Wingdings" w:eastAsia="Times New Roman" w:hAnsi="Wingdings" w:cs="Times New Roman"/>
                <w:color w:val="000000"/>
                <w:sz w:val="24"/>
                <w:szCs w:val="24"/>
              </w:rPr>
            </w:pPr>
            <m:oMathPara>
              <m:oMathParaPr>
                <m:jc m:val="righ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kW</m:t>
                    </m:r>
                  </m:e>
                  <m:sub>
                    <m:r>
                      <w:rPr>
                        <w:rFonts w:ascii="Cambria Math" w:eastAsia="Times New Roman" w:hAnsi="Cambria Math" w:cs="Times New Roman"/>
                        <w:color w:val="000000"/>
                        <w:sz w:val="24"/>
                        <w:szCs w:val="24"/>
                      </w:rPr>
                      <m:t>ac</m:t>
                    </m:r>
                  </m:sub>
                </m:sSub>
              </m:oMath>
            </m:oMathPara>
          </w:p>
        </w:tc>
      </w:tr>
      <w:tr w:rsidR="00F50599" w:rsidRPr="00AC375B" w14:paraId="13A3D55A" w14:textId="77777777" w:rsidTr="00DA3FE6">
        <w:trPr>
          <w:trHeight w:val="530"/>
        </w:trPr>
        <w:tc>
          <w:tcPr>
            <w:tcW w:w="7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0B7C4" w14:textId="77777777" w:rsidR="00F50599"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Installed DER System Cost (before incentives):</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692A0" w14:textId="45C7BD82" w:rsidR="00F50599" w:rsidRPr="00BB5449" w:rsidRDefault="00BB5449" w:rsidP="00BB5449">
            <w:pPr>
              <w:spacing w:after="0" w:line="240" w:lineRule="auto"/>
              <w:rPr>
                <w:rFonts w:eastAsia="Times New Roman" w:cs="Times New Roman"/>
                <w:color w:val="000000"/>
                <w:sz w:val="24"/>
                <w:szCs w:val="24"/>
              </w:rPr>
            </w:pPr>
            <w:r>
              <w:rPr>
                <w:rFonts w:eastAsia="Times New Roman" w:cs="Times New Roman"/>
                <w:color w:val="000000"/>
                <w:sz w:val="24"/>
                <w:szCs w:val="24"/>
              </w:rPr>
              <w:t>$</w:t>
            </w:r>
          </w:p>
        </w:tc>
      </w:tr>
      <w:tr w:rsidR="00F50599" w:rsidRPr="00AC375B" w14:paraId="4916821B" w14:textId="77777777" w:rsidTr="00DA3FE6">
        <w:trPr>
          <w:trHeight w:val="530"/>
        </w:trPr>
        <w:tc>
          <w:tcPr>
            <w:tcW w:w="7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C8D47" w14:textId="77777777" w:rsidR="00F50599" w:rsidRDefault="00F50599" w:rsidP="00DA3FE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Estimated Installation Date: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49D62" w14:textId="77777777" w:rsidR="00F50599" w:rsidRPr="00104F4C" w:rsidRDefault="00F50599" w:rsidP="00DA3FE6">
            <w:pPr>
              <w:spacing w:after="0" w:line="240" w:lineRule="auto"/>
              <w:jc w:val="center"/>
              <w:rPr>
                <w:rFonts w:ascii="Wingdings" w:eastAsia="Times New Roman" w:hAnsi="Wingdings" w:cs="Times New Roman"/>
                <w:color w:val="000000"/>
                <w:sz w:val="24"/>
                <w:szCs w:val="24"/>
              </w:rPr>
            </w:pPr>
          </w:p>
        </w:tc>
      </w:tr>
    </w:tbl>
    <w:p w14:paraId="37EBBD27" w14:textId="08102999" w:rsidR="009221F3" w:rsidRPr="00BB5449" w:rsidRDefault="009221F3" w:rsidP="00BB5449">
      <w:pPr>
        <w:spacing w:after="0"/>
        <w:rPr>
          <w:sz w:val="16"/>
          <w:szCs w:val="16"/>
          <w:u w:val="single"/>
        </w:rPr>
      </w:pPr>
    </w:p>
    <w:tbl>
      <w:tblPr>
        <w:tblW w:w="10165" w:type="dxa"/>
        <w:tblLook w:val="04A0" w:firstRow="1" w:lastRow="0" w:firstColumn="1" w:lastColumn="0" w:noHBand="0" w:noVBand="1"/>
      </w:tblPr>
      <w:tblGrid>
        <w:gridCol w:w="445"/>
        <w:gridCol w:w="4637"/>
        <w:gridCol w:w="2923"/>
        <w:gridCol w:w="2160"/>
      </w:tblGrid>
      <w:tr w:rsidR="007D5129" w:rsidRPr="000C6D4B" w14:paraId="7517FD83" w14:textId="77777777" w:rsidTr="009B4E4E">
        <w:trPr>
          <w:trHeight w:val="683"/>
        </w:trPr>
        <w:tc>
          <w:tcPr>
            <w:tcW w:w="10165" w:type="dxa"/>
            <w:gridSpan w:val="4"/>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3328B54" w14:textId="23F855FE" w:rsidR="007D5129" w:rsidRPr="000C6D4B" w:rsidRDefault="009B4E4E" w:rsidP="00D843BC">
            <w:pPr>
              <w:spacing w:after="0" w:line="240" w:lineRule="auto"/>
              <w:rPr>
                <w:rFonts w:ascii="Calibri" w:eastAsia="Times New Roman" w:hAnsi="Calibri" w:cs="Times New Roman"/>
                <w:b/>
                <w:color w:val="000000"/>
                <w:sz w:val="26"/>
                <w:szCs w:val="26"/>
              </w:rPr>
            </w:pPr>
            <w:r>
              <w:rPr>
                <w:rFonts w:ascii="Calibri" w:eastAsia="Times New Roman" w:hAnsi="Calibri" w:cs="Times New Roman"/>
                <w:b/>
                <w:color w:val="000000"/>
                <w:sz w:val="30"/>
                <w:szCs w:val="30"/>
              </w:rPr>
              <w:t>Equipment Certification</w:t>
            </w:r>
          </w:p>
        </w:tc>
      </w:tr>
      <w:tr w:rsidR="005A1A33" w:rsidRPr="000C6D4B" w14:paraId="72B6BE5E" w14:textId="77777777" w:rsidTr="00BB5449">
        <w:trPr>
          <w:trHeight w:val="602"/>
        </w:trPr>
        <w:tc>
          <w:tcPr>
            <w:tcW w:w="50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2FEA2" w14:textId="24ABEFED" w:rsidR="005A1A33" w:rsidRDefault="005A1A33" w:rsidP="00561DDD">
            <w:pPr>
              <w:spacing w:after="0" w:line="240" w:lineRule="auto"/>
              <w:rPr>
                <w:rFonts w:ascii="Calibri" w:eastAsia="Times New Roman" w:hAnsi="Calibri" w:cs="Times New Roman"/>
                <w:b/>
                <w:color w:val="000000"/>
                <w:sz w:val="26"/>
                <w:szCs w:val="26"/>
              </w:rPr>
            </w:pPr>
            <w:r>
              <w:rPr>
                <w:rFonts w:ascii="Calibri" w:eastAsia="Times New Roman" w:hAnsi="Calibri" w:cs="Times New Roman"/>
                <w:color w:val="000000"/>
                <w:sz w:val="24"/>
                <w:szCs w:val="24"/>
              </w:rPr>
              <w:t>Is the DER equipment certified?</w:t>
            </w:r>
          </w:p>
        </w:tc>
        <w:tc>
          <w:tcPr>
            <w:tcW w:w="5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17A1F" w14:textId="63DB3152" w:rsidR="005A1A33" w:rsidRDefault="009B4E4E" w:rsidP="009B4E4E">
            <w:pPr>
              <w:spacing w:after="0" w:line="240" w:lineRule="auto"/>
              <w:jc w:val="center"/>
              <w:rPr>
                <w:rFonts w:ascii="Calibri" w:eastAsia="Times New Roman" w:hAnsi="Calibri" w:cs="Times New Roman"/>
                <w:b/>
                <w:color w:val="000000"/>
                <w:sz w:val="26"/>
                <w:szCs w:val="26"/>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r w:rsidR="005A1A33" w:rsidRPr="000C6D4B" w14:paraId="3166B7E7" w14:textId="77777777" w:rsidTr="005A1A33">
        <w:trPr>
          <w:trHeight w:val="35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tcPr>
          <w:p w14:paraId="76C2FCBC" w14:textId="7541F1A4" w:rsidR="005A1A33" w:rsidRDefault="005A1A33" w:rsidP="009221F3">
            <w:pPr>
              <w:spacing w:after="0" w:line="240" w:lineRule="auto"/>
              <w:jc w:val="center"/>
              <w:rPr>
                <w:rFonts w:ascii="Calibri" w:eastAsia="Times New Roman" w:hAnsi="Calibri" w:cs="Times New Roman"/>
                <w:b/>
                <w:color w:val="000000"/>
                <w:sz w:val="26"/>
                <w:szCs w:val="26"/>
              </w:rPr>
            </w:pPr>
            <w:r>
              <w:rPr>
                <w:rFonts w:ascii="Calibri" w:eastAsia="Times New Roman" w:hAnsi="Calibri" w:cs="Times New Roman"/>
                <w:i/>
                <w:color w:val="000000"/>
                <w:sz w:val="24"/>
                <w:szCs w:val="24"/>
              </w:rPr>
              <w:t xml:space="preserve">Please list all certified </w:t>
            </w:r>
            <w:r w:rsidR="006B6406">
              <w:rPr>
                <w:rFonts w:ascii="Calibri" w:eastAsia="Times New Roman" w:hAnsi="Calibri" w:cs="Times New Roman"/>
                <w:i/>
                <w:color w:val="000000"/>
                <w:sz w:val="24"/>
                <w:szCs w:val="24"/>
              </w:rPr>
              <w:t xml:space="preserve">IEEE 1547 </w:t>
            </w:r>
            <w:r>
              <w:rPr>
                <w:rFonts w:ascii="Calibri" w:eastAsia="Times New Roman" w:hAnsi="Calibri" w:cs="Times New Roman"/>
                <w:i/>
                <w:color w:val="000000"/>
                <w:sz w:val="24"/>
                <w:szCs w:val="24"/>
              </w:rPr>
              <w:t>equipment below.  Include all certified equipment manufacturer specification sheets with the</w:t>
            </w:r>
            <w:r w:rsidR="009B4E4E">
              <w:rPr>
                <w:rFonts w:ascii="Calibri" w:eastAsia="Times New Roman" w:hAnsi="Calibri" w:cs="Times New Roman"/>
                <w:i/>
                <w:color w:val="000000"/>
                <w:sz w:val="24"/>
                <w:szCs w:val="24"/>
              </w:rPr>
              <w:t xml:space="preserve"> Simplified A</w:t>
            </w:r>
            <w:r>
              <w:rPr>
                <w:rFonts w:ascii="Calibri" w:eastAsia="Times New Roman" w:hAnsi="Calibri" w:cs="Times New Roman"/>
                <w:i/>
                <w:color w:val="000000"/>
                <w:sz w:val="24"/>
                <w:szCs w:val="24"/>
              </w:rPr>
              <w:t>pplication submission.</w:t>
            </w:r>
          </w:p>
        </w:tc>
      </w:tr>
      <w:tr w:rsidR="005A1A33" w:rsidRPr="00F632E3" w14:paraId="3736D7BC" w14:textId="77777777" w:rsidTr="007D5129">
        <w:trPr>
          <w:trHeight w:val="35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544A8E" w14:textId="5D6A4379" w:rsidR="005A1A33" w:rsidRPr="00F632E3" w:rsidRDefault="005A1A33" w:rsidP="005A1A3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Equipment Type</w:t>
            </w:r>
          </w:p>
        </w:tc>
        <w:tc>
          <w:tcPr>
            <w:tcW w:w="5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58F4A" w14:textId="50AB6694" w:rsidR="005A1A33" w:rsidRPr="00F632E3" w:rsidRDefault="005A1A33" w:rsidP="005A1A3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Certifying Entity</w:t>
            </w:r>
          </w:p>
        </w:tc>
      </w:tr>
      <w:tr w:rsidR="005A1A33" w:rsidRPr="00F632E3" w14:paraId="423383C8" w14:textId="77777777" w:rsidTr="007D5129">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490D0" w14:textId="155015A4" w:rsidR="005A1A33" w:rsidRPr="00F632E3" w:rsidRDefault="005A1A33" w:rsidP="005A1A3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07E47566" w14:textId="77777777" w:rsidR="005A1A33" w:rsidRPr="00F632E3" w:rsidRDefault="005A1A33" w:rsidP="005A1A33">
            <w:pPr>
              <w:spacing w:after="0" w:line="240" w:lineRule="auto"/>
              <w:jc w:val="center"/>
              <w:rPr>
                <w:rFonts w:ascii="Calibri" w:eastAsia="Times New Roman" w:hAnsi="Calibri" w:cs="Times New Roman"/>
                <w:color w:val="000000"/>
                <w:sz w:val="24"/>
                <w:szCs w:val="24"/>
              </w:rPr>
            </w:pPr>
          </w:p>
        </w:tc>
        <w:tc>
          <w:tcPr>
            <w:tcW w:w="5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8B063" w14:textId="0DE085AA" w:rsidR="005A1A33" w:rsidRPr="00F632E3" w:rsidRDefault="005A1A33" w:rsidP="005A1A33">
            <w:pPr>
              <w:spacing w:after="0" w:line="240" w:lineRule="auto"/>
              <w:jc w:val="center"/>
              <w:rPr>
                <w:rFonts w:ascii="Calibri" w:eastAsia="Times New Roman" w:hAnsi="Calibri" w:cs="Times New Roman"/>
                <w:color w:val="000000"/>
                <w:sz w:val="24"/>
                <w:szCs w:val="24"/>
              </w:rPr>
            </w:pPr>
          </w:p>
        </w:tc>
      </w:tr>
      <w:tr w:rsidR="005A1A33" w:rsidRPr="00F632E3" w14:paraId="132B6883" w14:textId="77777777" w:rsidTr="007D5129">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C7936" w14:textId="3C5AE548" w:rsidR="005A1A33" w:rsidRPr="00F632E3" w:rsidRDefault="005A1A33" w:rsidP="005A1A3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7CA2D55F" w14:textId="77777777" w:rsidR="005A1A33" w:rsidRPr="00F632E3" w:rsidRDefault="005A1A33" w:rsidP="005A1A33">
            <w:pPr>
              <w:spacing w:after="0" w:line="240" w:lineRule="auto"/>
              <w:jc w:val="center"/>
              <w:rPr>
                <w:rFonts w:ascii="Calibri" w:eastAsia="Times New Roman" w:hAnsi="Calibri" w:cs="Times New Roman"/>
                <w:color w:val="000000"/>
                <w:sz w:val="24"/>
                <w:szCs w:val="24"/>
              </w:rPr>
            </w:pPr>
          </w:p>
        </w:tc>
        <w:tc>
          <w:tcPr>
            <w:tcW w:w="5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363E0" w14:textId="6B9E98E5" w:rsidR="005A1A33" w:rsidRPr="00F632E3" w:rsidRDefault="005A1A33" w:rsidP="005A1A33">
            <w:pPr>
              <w:spacing w:after="0" w:line="240" w:lineRule="auto"/>
              <w:jc w:val="center"/>
              <w:rPr>
                <w:rFonts w:ascii="Calibri" w:eastAsia="Times New Roman" w:hAnsi="Calibri" w:cs="Times New Roman"/>
                <w:color w:val="000000"/>
                <w:sz w:val="24"/>
                <w:szCs w:val="24"/>
              </w:rPr>
            </w:pPr>
          </w:p>
        </w:tc>
      </w:tr>
      <w:tr w:rsidR="009333D9" w:rsidRPr="00F632E3" w14:paraId="5F9162B7" w14:textId="77777777" w:rsidTr="007D5129">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C707E" w14:textId="6784F659" w:rsidR="009333D9" w:rsidRDefault="009333D9" w:rsidP="005A1A3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3</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4ED462FF" w14:textId="77777777" w:rsidR="009333D9" w:rsidRPr="00F632E3" w:rsidRDefault="009333D9" w:rsidP="005A1A33">
            <w:pPr>
              <w:spacing w:after="0" w:line="240" w:lineRule="auto"/>
              <w:jc w:val="center"/>
              <w:rPr>
                <w:rFonts w:ascii="Calibri" w:eastAsia="Times New Roman" w:hAnsi="Calibri" w:cs="Times New Roman"/>
                <w:color w:val="000000"/>
                <w:sz w:val="24"/>
                <w:szCs w:val="24"/>
              </w:rPr>
            </w:pPr>
          </w:p>
        </w:tc>
        <w:tc>
          <w:tcPr>
            <w:tcW w:w="5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6A694" w14:textId="77777777" w:rsidR="009333D9" w:rsidRPr="00F632E3" w:rsidRDefault="009333D9" w:rsidP="005A1A33">
            <w:pPr>
              <w:spacing w:after="0" w:line="240" w:lineRule="auto"/>
              <w:jc w:val="center"/>
              <w:rPr>
                <w:rFonts w:ascii="Calibri" w:eastAsia="Times New Roman" w:hAnsi="Calibri" w:cs="Times New Roman"/>
                <w:color w:val="000000"/>
                <w:sz w:val="24"/>
                <w:szCs w:val="24"/>
              </w:rPr>
            </w:pPr>
          </w:p>
        </w:tc>
      </w:tr>
      <w:tr w:rsidR="009221F3" w:rsidRPr="00AC375B" w14:paraId="20499482" w14:textId="77777777" w:rsidTr="009333D9">
        <w:trPr>
          <w:trHeight w:val="665"/>
        </w:trPr>
        <w:tc>
          <w:tcPr>
            <w:tcW w:w="10165"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21AFC30" w14:textId="4A0D0E77" w:rsidR="009221F3" w:rsidRPr="00182085" w:rsidRDefault="008C468E" w:rsidP="009333D9">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t xml:space="preserve">Interconnection </w:t>
            </w:r>
            <w:r w:rsidR="009221F3" w:rsidRPr="00182085">
              <w:rPr>
                <w:rFonts w:ascii="Calibri" w:eastAsia="Times New Roman" w:hAnsi="Calibri" w:cs="Times New Roman"/>
                <w:b/>
                <w:i/>
                <w:color w:val="000000"/>
                <w:sz w:val="30"/>
                <w:szCs w:val="30"/>
              </w:rPr>
              <w:t>Agreement</w:t>
            </w:r>
          </w:p>
        </w:tc>
      </w:tr>
      <w:tr w:rsidR="008C468E" w:rsidRPr="00AC375B" w14:paraId="0672B070" w14:textId="77777777" w:rsidTr="008C468E">
        <w:trPr>
          <w:trHeight w:val="665"/>
        </w:trPr>
        <w:tc>
          <w:tcPr>
            <w:tcW w:w="101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7D8E268" w14:textId="215FD4AA" w:rsidR="008C468E" w:rsidRPr="008C468E" w:rsidRDefault="008C468E" w:rsidP="00561DDD">
            <w:pPr>
              <w:rPr>
                <w:i/>
                <w:sz w:val="24"/>
                <w:szCs w:val="24"/>
              </w:rPr>
            </w:pPr>
            <w:r w:rsidRPr="008C468E">
              <w:rPr>
                <w:i/>
                <w:sz w:val="24"/>
                <w:szCs w:val="24"/>
              </w:rPr>
              <w:lastRenderedPageBreak/>
              <w:t xml:space="preserve">Propose DER interconnections that are also deemed Qualifying Facilities under Minnesota Statute 216B.164 are eligible to sign the Utility’s </w:t>
            </w:r>
            <w:r w:rsidR="00561DDD">
              <w:rPr>
                <w:i/>
                <w:sz w:val="24"/>
                <w:szCs w:val="24"/>
              </w:rPr>
              <w:t>Agreement</w:t>
            </w:r>
            <w:r w:rsidRPr="008C468E">
              <w:rPr>
                <w:i/>
                <w:sz w:val="24"/>
                <w:szCs w:val="24"/>
              </w:rPr>
              <w:t xml:space="preserve"> for Cogeneration and Small Power Production Facilities.  </w:t>
            </w:r>
            <w:r w:rsidR="00C51114" w:rsidRPr="008C468E">
              <w:rPr>
                <w:i/>
                <w:sz w:val="24"/>
                <w:szCs w:val="24"/>
              </w:rPr>
              <w:t>Included in this agreement are payment terms for excess power generated by the proposed DER system the Utility may purchase</w:t>
            </w:r>
            <w:r w:rsidR="00C51114">
              <w:rPr>
                <w:i/>
                <w:sz w:val="24"/>
                <w:szCs w:val="24"/>
              </w:rPr>
              <w:t xml:space="preserve">. In lieu of the Utility’s </w:t>
            </w:r>
            <w:r w:rsidR="00561DDD">
              <w:rPr>
                <w:i/>
                <w:sz w:val="24"/>
                <w:szCs w:val="24"/>
              </w:rPr>
              <w:t>Agreement</w:t>
            </w:r>
            <w:r w:rsidR="00C51114">
              <w:rPr>
                <w:i/>
                <w:sz w:val="24"/>
                <w:szCs w:val="24"/>
              </w:rPr>
              <w:t xml:space="preserve"> for Cogeneration and Small Power Production Facilities, the Interconnection Customer</w:t>
            </w:r>
            <w:r w:rsidR="00C51114" w:rsidRPr="008C468E">
              <w:rPr>
                <w:i/>
                <w:sz w:val="24"/>
                <w:szCs w:val="24"/>
              </w:rPr>
              <w:t xml:space="preserve"> may choose to </w:t>
            </w:r>
            <w:r w:rsidR="00C51114">
              <w:rPr>
                <w:i/>
                <w:sz w:val="24"/>
                <w:szCs w:val="24"/>
              </w:rPr>
              <w:t xml:space="preserve">instead </w:t>
            </w:r>
            <w:r w:rsidR="00C51114" w:rsidRPr="008C468E">
              <w:rPr>
                <w:i/>
                <w:sz w:val="24"/>
                <w:szCs w:val="24"/>
              </w:rPr>
              <w:t xml:space="preserve">sign the </w:t>
            </w:r>
            <w:r w:rsidR="00561DDD">
              <w:rPr>
                <w:i/>
                <w:sz w:val="24"/>
                <w:szCs w:val="24"/>
              </w:rPr>
              <w:t>Generating Faciliy</w:t>
            </w:r>
            <w:r w:rsidR="00C51114" w:rsidRPr="008C468E">
              <w:rPr>
                <w:i/>
                <w:sz w:val="24"/>
                <w:szCs w:val="24"/>
              </w:rPr>
              <w:t xml:space="preserve"> Interconnection Agreement.</w:t>
            </w:r>
          </w:p>
        </w:tc>
      </w:tr>
      <w:tr w:rsidR="008C468E" w:rsidRPr="008C468E" w14:paraId="086CB11E" w14:textId="77777777" w:rsidTr="00D1398F">
        <w:trPr>
          <w:trHeight w:val="665"/>
        </w:trPr>
        <w:tc>
          <w:tcPr>
            <w:tcW w:w="800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039D9E0" w14:textId="2BEC5EB3" w:rsidR="008C468E" w:rsidRPr="008C468E" w:rsidRDefault="008C468E" w:rsidP="00D75D22">
            <w:pPr>
              <w:spacing w:after="0" w:line="276" w:lineRule="auto"/>
              <w:rPr>
                <w:rFonts w:ascii="Wingdings" w:hAnsi="Wingdings"/>
                <w:sz w:val="24"/>
                <w:szCs w:val="24"/>
              </w:rPr>
            </w:pPr>
            <w:r>
              <w:rPr>
                <w:sz w:val="24"/>
                <w:szCs w:val="24"/>
              </w:rPr>
              <w:t>The Interconnection Customer request</w:t>
            </w:r>
            <w:r w:rsidR="003724BD">
              <w:rPr>
                <w:sz w:val="24"/>
                <w:szCs w:val="24"/>
              </w:rPr>
              <w:t>s</w:t>
            </w:r>
            <w:r w:rsidRPr="008C468E">
              <w:rPr>
                <w:sz w:val="24"/>
                <w:szCs w:val="24"/>
              </w:rPr>
              <w:t xml:space="preserve"> </w:t>
            </w:r>
            <w:r w:rsidR="00D1398F" w:rsidRPr="00D1398F">
              <w:rPr>
                <w:sz w:val="24"/>
                <w:szCs w:val="24"/>
              </w:rPr>
              <w:t>a</w:t>
            </w:r>
            <w:r w:rsidR="00D1398F">
              <w:rPr>
                <w:sz w:val="24"/>
                <w:szCs w:val="24"/>
              </w:rPr>
              <w:t>n</w:t>
            </w:r>
            <w:r w:rsidR="00D1398F" w:rsidRPr="00D1398F">
              <w:rPr>
                <w:sz w:val="24"/>
                <w:szCs w:val="24"/>
              </w:rPr>
              <w:t xml:space="preserve"> Interconnection Agreement </w:t>
            </w:r>
            <w:r w:rsidR="00D75D22">
              <w:rPr>
                <w:sz w:val="24"/>
                <w:szCs w:val="24"/>
              </w:rPr>
              <w:t>to be executed</w:t>
            </w:r>
            <w:r w:rsidR="00D06098">
              <w:rPr>
                <w:sz w:val="24"/>
                <w:szCs w:val="24"/>
              </w:rPr>
              <w:t xml:space="preserve"> in lieu of the Utility’s Uniform Contract for Cogeneration and Small Power Production Facilities</w:t>
            </w:r>
            <w:r w:rsidR="00D75D22">
              <w:rPr>
                <w:sz w:val="24"/>
                <w:szCs w:val="24"/>
              </w:rPr>
              <w:t>.</w:t>
            </w:r>
          </w:p>
        </w:tc>
        <w:tc>
          <w:tcPr>
            <w:tcW w:w="2160" w:type="dxa"/>
            <w:tcBorders>
              <w:top w:val="single" w:sz="4" w:space="0" w:color="auto"/>
              <w:left w:val="single" w:sz="4" w:space="0" w:color="auto"/>
              <w:bottom w:val="single" w:sz="4" w:space="0" w:color="auto"/>
              <w:right w:val="single" w:sz="4" w:space="0" w:color="000000"/>
            </w:tcBorders>
            <w:shd w:val="clear" w:color="auto" w:fill="auto"/>
            <w:vAlign w:val="center"/>
          </w:tcPr>
          <w:p w14:paraId="3F2EFB55" w14:textId="6A45FAB3" w:rsidR="008C468E" w:rsidRPr="008C468E" w:rsidRDefault="008C468E" w:rsidP="008C468E">
            <w:pPr>
              <w:spacing w:line="276" w:lineRule="auto"/>
              <w:jc w:val="center"/>
              <w:rPr>
                <w:rFonts w:ascii="Wingdings" w:hAnsi="Wingdings"/>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bl>
    <w:p w14:paraId="03327764" w14:textId="41BDEB97" w:rsidR="009221F3" w:rsidRPr="00677C13" w:rsidRDefault="009221F3" w:rsidP="00BB5449">
      <w:pPr>
        <w:spacing w:after="0"/>
        <w:rPr>
          <w:u w:val="single"/>
        </w:rPr>
      </w:pPr>
    </w:p>
    <w:tbl>
      <w:tblPr>
        <w:tblW w:w="10165" w:type="dxa"/>
        <w:tblLook w:val="04A0" w:firstRow="1" w:lastRow="0" w:firstColumn="1" w:lastColumn="0" w:noHBand="0" w:noVBand="1"/>
      </w:tblPr>
      <w:tblGrid>
        <w:gridCol w:w="8455"/>
        <w:gridCol w:w="1710"/>
      </w:tblGrid>
      <w:tr w:rsidR="008C468E" w:rsidRPr="00AC375B" w14:paraId="420E7766" w14:textId="77777777" w:rsidTr="00DA3FE6">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5672BF6" w14:textId="428CCE01" w:rsidR="008C468E" w:rsidRPr="00182085" w:rsidRDefault="008C468E" w:rsidP="00DA3FE6">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t>Disclaimers</w:t>
            </w:r>
            <w:r w:rsidR="002249A1">
              <w:rPr>
                <w:rFonts w:ascii="Calibri" w:eastAsia="Times New Roman" w:hAnsi="Calibri" w:cs="Times New Roman"/>
                <w:b/>
                <w:i/>
                <w:color w:val="000000"/>
                <w:sz w:val="30"/>
                <w:szCs w:val="30"/>
              </w:rPr>
              <w:t xml:space="preserve"> – Must be completed by Interconnection Customer</w:t>
            </w:r>
          </w:p>
        </w:tc>
      </w:tr>
      <w:tr w:rsidR="008C468E" w:rsidRPr="00AC375B" w14:paraId="771F9B0C" w14:textId="77777777" w:rsidTr="002249A1">
        <w:trPr>
          <w:trHeight w:val="440"/>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D7AB9B" w14:textId="77777777" w:rsidR="008C468E" w:rsidRPr="008C468E" w:rsidRDefault="008C468E" w:rsidP="00DA3FE6">
            <w:pPr>
              <w:rPr>
                <w:i/>
                <w:sz w:val="24"/>
                <w:szCs w:val="24"/>
              </w:rPr>
            </w:pPr>
          </w:p>
        </w:tc>
        <w:tc>
          <w:tcPr>
            <w:tcW w:w="1710" w:type="dxa"/>
            <w:tcBorders>
              <w:top w:val="single" w:sz="4" w:space="0" w:color="auto"/>
              <w:left w:val="single" w:sz="4" w:space="0" w:color="auto"/>
              <w:bottom w:val="single" w:sz="4" w:space="0" w:color="auto"/>
              <w:right w:val="single" w:sz="4" w:space="0" w:color="000000"/>
            </w:tcBorders>
            <w:shd w:val="clear" w:color="auto" w:fill="auto"/>
            <w:vAlign w:val="bottom"/>
          </w:tcPr>
          <w:p w14:paraId="400767A2" w14:textId="3E9B37B8" w:rsidR="008C468E" w:rsidRPr="008C468E" w:rsidRDefault="008C468E" w:rsidP="002249A1">
            <w:pPr>
              <w:spacing w:after="0"/>
              <w:jc w:val="center"/>
              <w:rPr>
                <w:b/>
                <w:sz w:val="24"/>
                <w:szCs w:val="24"/>
              </w:rPr>
            </w:pPr>
            <w:r w:rsidRPr="008C468E">
              <w:rPr>
                <w:b/>
                <w:sz w:val="24"/>
                <w:szCs w:val="24"/>
              </w:rPr>
              <w:t>Initials</w:t>
            </w:r>
          </w:p>
        </w:tc>
      </w:tr>
      <w:tr w:rsidR="008C468E" w:rsidRPr="008C468E" w14:paraId="61EF577E" w14:textId="77777777" w:rsidTr="008C468E">
        <w:trPr>
          <w:trHeight w:val="665"/>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8C1C77" w14:textId="3A4A5677" w:rsidR="008C468E" w:rsidRPr="002249A1" w:rsidRDefault="002249A1" w:rsidP="002249A1">
            <w:pPr>
              <w:spacing w:after="0" w:line="276" w:lineRule="auto"/>
              <w:rPr>
                <w:rFonts w:ascii="Wingdings" w:hAnsi="Wingdings"/>
                <w:sz w:val="24"/>
                <w:szCs w:val="24"/>
              </w:rPr>
            </w:pPr>
            <w:r>
              <w:rPr>
                <w:sz w:val="24"/>
                <w:szCs w:val="24"/>
              </w:rPr>
              <w:t>The</w:t>
            </w:r>
            <w:r w:rsidR="008C468E" w:rsidRPr="002249A1">
              <w:rPr>
                <w:sz w:val="24"/>
                <w:szCs w:val="24"/>
              </w:rPr>
              <w:t xml:space="preserve"> Interconnection Customer </w:t>
            </w:r>
            <w:r>
              <w:rPr>
                <w:sz w:val="24"/>
                <w:szCs w:val="24"/>
              </w:rPr>
              <w:t>has</w:t>
            </w:r>
            <w:r w:rsidR="008C468E" w:rsidRPr="002249A1">
              <w:rPr>
                <w:sz w:val="24"/>
                <w:szCs w:val="24"/>
              </w:rPr>
              <w:t xml:space="preserve"> opportunit</w:t>
            </w:r>
            <w:r>
              <w:rPr>
                <w:sz w:val="24"/>
                <w:szCs w:val="24"/>
              </w:rPr>
              <w:t>ies</w:t>
            </w:r>
            <w:r w:rsidR="008C468E" w:rsidRPr="002249A1">
              <w:rPr>
                <w:sz w:val="24"/>
                <w:szCs w:val="24"/>
              </w:rPr>
              <w:t xml:space="preserve"> to request a timeline extension </w:t>
            </w:r>
            <w:r>
              <w:rPr>
                <w:sz w:val="24"/>
                <w:szCs w:val="24"/>
              </w:rPr>
              <w:t>during the interconnection process</w:t>
            </w:r>
            <w:r w:rsidR="008C468E" w:rsidRPr="002249A1">
              <w:rPr>
                <w:sz w:val="24"/>
                <w:szCs w:val="24"/>
              </w:rPr>
              <w:t xml:space="preserve">. Failure by the Interconnection Customer to meet or request an extension for a timeline outlined in the </w:t>
            </w:r>
            <w:r w:rsidR="00D1398F" w:rsidRPr="00D1398F">
              <w:rPr>
                <w:sz w:val="24"/>
                <w:szCs w:val="24"/>
              </w:rPr>
              <w:t>Interconnection Process</w:t>
            </w:r>
            <w:r w:rsidR="008C468E" w:rsidRPr="002249A1">
              <w:rPr>
                <w:sz w:val="24"/>
                <w:szCs w:val="24"/>
              </w:rPr>
              <w:t xml:space="preserve"> could result in a withdrawn queue position and the need to re-apply. </w:t>
            </w:r>
          </w:p>
        </w:tc>
        <w:tc>
          <w:tcPr>
            <w:tcW w:w="1710" w:type="dxa"/>
            <w:tcBorders>
              <w:top w:val="single" w:sz="4" w:space="0" w:color="auto"/>
              <w:left w:val="single" w:sz="4" w:space="0" w:color="auto"/>
              <w:bottom w:val="single" w:sz="4" w:space="0" w:color="auto"/>
              <w:right w:val="single" w:sz="4" w:space="0" w:color="000000"/>
            </w:tcBorders>
            <w:shd w:val="clear" w:color="auto" w:fill="auto"/>
            <w:vAlign w:val="center"/>
          </w:tcPr>
          <w:p w14:paraId="242CB382" w14:textId="3F368D12" w:rsidR="008C468E" w:rsidRPr="008C468E" w:rsidRDefault="008C468E" w:rsidP="00DA3FE6">
            <w:pPr>
              <w:spacing w:line="276" w:lineRule="auto"/>
              <w:jc w:val="center"/>
              <w:rPr>
                <w:rFonts w:ascii="Wingdings" w:hAnsi="Wingdings"/>
                <w:sz w:val="24"/>
                <w:szCs w:val="24"/>
              </w:rPr>
            </w:pPr>
          </w:p>
        </w:tc>
      </w:tr>
      <w:tr w:rsidR="002249A1" w:rsidRPr="008C468E" w14:paraId="4E7ACAFE" w14:textId="77777777" w:rsidTr="008C468E">
        <w:trPr>
          <w:trHeight w:val="665"/>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F7EFB8A" w14:textId="02BC19B0" w:rsidR="002249A1" w:rsidRPr="002249A1" w:rsidRDefault="002249A1" w:rsidP="002249A1">
            <w:pPr>
              <w:spacing w:after="0" w:line="276" w:lineRule="auto"/>
              <w:rPr>
                <w:sz w:val="24"/>
                <w:szCs w:val="24"/>
              </w:rPr>
            </w:pPr>
            <w:r>
              <w:rPr>
                <w:sz w:val="24"/>
                <w:szCs w:val="24"/>
              </w:rPr>
              <w:t xml:space="preserve">Propose DER interconnection to the Utility’s distribution submitted under the Simplified Process may be moved into the Fast Track Process if engineering screens are failed during the Simplified Application review.  </w:t>
            </w:r>
          </w:p>
        </w:tc>
        <w:tc>
          <w:tcPr>
            <w:tcW w:w="1710" w:type="dxa"/>
            <w:tcBorders>
              <w:top w:val="single" w:sz="4" w:space="0" w:color="auto"/>
              <w:left w:val="single" w:sz="4" w:space="0" w:color="auto"/>
              <w:bottom w:val="single" w:sz="4" w:space="0" w:color="auto"/>
              <w:right w:val="single" w:sz="4" w:space="0" w:color="000000"/>
            </w:tcBorders>
            <w:shd w:val="clear" w:color="auto" w:fill="auto"/>
            <w:vAlign w:val="center"/>
          </w:tcPr>
          <w:p w14:paraId="0584B0AF" w14:textId="77777777" w:rsidR="002249A1" w:rsidRPr="008C468E" w:rsidRDefault="002249A1" w:rsidP="00DA3FE6">
            <w:pPr>
              <w:spacing w:line="276" w:lineRule="auto"/>
              <w:jc w:val="center"/>
              <w:rPr>
                <w:rFonts w:ascii="Wingdings" w:hAnsi="Wingdings"/>
                <w:sz w:val="24"/>
                <w:szCs w:val="24"/>
              </w:rPr>
            </w:pPr>
          </w:p>
        </w:tc>
      </w:tr>
    </w:tbl>
    <w:p w14:paraId="15FCD3F9" w14:textId="77777777" w:rsidR="008C468E" w:rsidRPr="00677C13" w:rsidRDefault="008C468E" w:rsidP="00BB5449">
      <w:pPr>
        <w:spacing w:after="0"/>
        <w:rPr>
          <w:u w:val="single"/>
        </w:rPr>
      </w:pPr>
    </w:p>
    <w:tbl>
      <w:tblPr>
        <w:tblW w:w="10165" w:type="dxa"/>
        <w:tblLook w:val="04A0" w:firstRow="1" w:lastRow="0" w:firstColumn="1" w:lastColumn="0" w:noHBand="0" w:noVBand="1"/>
      </w:tblPr>
      <w:tblGrid>
        <w:gridCol w:w="8455"/>
        <w:gridCol w:w="1710"/>
      </w:tblGrid>
      <w:tr w:rsidR="008C468E" w:rsidRPr="00AC375B" w14:paraId="0F83FDBF" w14:textId="77777777" w:rsidTr="00DA3FE6">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EB34C54" w14:textId="33B2E72A" w:rsidR="008C468E" w:rsidRPr="00182085" w:rsidRDefault="002249A1" w:rsidP="00DA3FE6">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t>Application Signature</w:t>
            </w:r>
            <w:r w:rsidR="00BB5449">
              <w:rPr>
                <w:rFonts w:ascii="Calibri" w:eastAsia="Times New Roman" w:hAnsi="Calibri" w:cs="Times New Roman"/>
                <w:b/>
                <w:i/>
                <w:color w:val="000000"/>
                <w:sz w:val="30"/>
                <w:szCs w:val="30"/>
              </w:rPr>
              <w:t xml:space="preserve"> – Must be completed by Interconnection Customer</w:t>
            </w:r>
          </w:p>
        </w:tc>
      </w:tr>
      <w:tr w:rsidR="002249A1" w:rsidRPr="00AC375B" w14:paraId="6ADF3ADC" w14:textId="77777777" w:rsidTr="00BB5449">
        <w:trPr>
          <w:trHeight w:val="215"/>
        </w:trPr>
        <w:tc>
          <w:tcPr>
            <w:tcW w:w="8455" w:type="dxa"/>
            <w:tcBorders>
              <w:top w:val="single" w:sz="4" w:space="0" w:color="auto"/>
              <w:left w:val="single" w:sz="4" w:space="0" w:color="auto"/>
            </w:tcBorders>
            <w:shd w:val="clear" w:color="auto" w:fill="auto"/>
            <w:noWrap/>
            <w:vAlign w:val="center"/>
          </w:tcPr>
          <w:p w14:paraId="0503004A" w14:textId="77777777" w:rsidR="002249A1" w:rsidRDefault="002249A1" w:rsidP="00DA3FE6">
            <w:pPr>
              <w:spacing w:after="0" w:line="240" w:lineRule="auto"/>
              <w:rPr>
                <w:rFonts w:ascii="Calibri" w:eastAsia="Times New Roman" w:hAnsi="Calibri" w:cs="Times New Roman"/>
                <w:b/>
                <w:i/>
                <w:color w:val="000000"/>
                <w:sz w:val="30"/>
                <w:szCs w:val="30"/>
              </w:rPr>
            </w:pPr>
          </w:p>
        </w:tc>
        <w:tc>
          <w:tcPr>
            <w:tcW w:w="1710" w:type="dxa"/>
            <w:tcBorders>
              <w:top w:val="single" w:sz="4" w:space="0" w:color="auto"/>
              <w:left w:val="nil"/>
              <w:right w:val="single" w:sz="4" w:space="0" w:color="000000"/>
            </w:tcBorders>
            <w:shd w:val="clear" w:color="auto" w:fill="auto"/>
            <w:vAlign w:val="bottom"/>
          </w:tcPr>
          <w:p w14:paraId="3D1507F6" w14:textId="0D72824F" w:rsidR="002249A1" w:rsidRDefault="002249A1" w:rsidP="002249A1">
            <w:pPr>
              <w:spacing w:after="0" w:line="240" w:lineRule="auto"/>
              <w:jc w:val="center"/>
              <w:rPr>
                <w:rFonts w:ascii="Calibri" w:eastAsia="Times New Roman" w:hAnsi="Calibri" w:cs="Times New Roman"/>
                <w:b/>
                <w:i/>
                <w:color w:val="000000"/>
                <w:sz w:val="30"/>
                <w:szCs w:val="30"/>
              </w:rPr>
            </w:pPr>
          </w:p>
        </w:tc>
      </w:tr>
      <w:tr w:rsidR="002249A1" w:rsidRPr="00AC375B" w14:paraId="3C0668E9" w14:textId="77777777" w:rsidTr="00BB5449">
        <w:trPr>
          <w:trHeight w:val="1107"/>
        </w:trPr>
        <w:tc>
          <w:tcPr>
            <w:tcW w:w="8455" w:type="dxa"/>
            <w:tcBorders>
              <w:left w:val="single" w:sz="4" w:space="0" w:color="auto"/>
            </w:tcBorders>
            <w:shd w:val="clear" w:color="auto" w:fill="auto"/>
            <w:noWrap/>
            <w:vAlign w:val="center"/>
          </w:tcPr>
          <w:p w14:paraId="2975F7A4" w14:textId="77777777" w:rsidR="002249A1" w:rsidRDefault="002249A1" w:rsidP="002249A1">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 designate the individual or company listed as my Application Agent to serve as my agent for the purpose of coordinating with the Area EPS Operators on my behalf throughout the interconnection process.</w:t>
            </w:r>
          </w:p>
          <w:p w14:paraId="1BFB6344" w14:textId="4848BC8B" w:rsidR="00F456E0" w:rsidRPr="002249A1" w:rsidRDefault="00F456E0" w:rsidP="002249A1">
            <w:pPr>
              <w:spacing w:after="0" w:line="276" w:lineRule="auto"/>
              <w:rPr>
                <w:rFonts w:ascii="Calibri" w:eastAsia="Times New Roman" w:hAnsi="Calibri" w:cs="Times New Roman"/>
                <w:color w:val="000000"/>
                <w:sz w:val="24"/>
                <w:szCs w:val="24"/>
              </w:rPr>
            </w:pPr>
          </w:p>
        </w:tc>
        <w:tc>
          <w:tcPr>
            <w:tcW w:w="1710" w:type="dxa"/>
            <w:tcBorders>
              <w:right w:val="single" w:sz="4" w:space="0" w:color="000000"/>
            </w:tcBorders>
            <w:shd w:val="clear" w:color="auto" w:fill="auto"/>
            <w:vAlign w:val="bottom"/>
          </w:tcPr>
          <w:p w14:paraId="7D051D7A" w14:textId="77777777" w:rsidR="002249A1" w:rsidRDefault="00F64489" w:rsidP="00F64489">
            <w:pPr>
              <w:spacing w:after="0" w:line="240" w:lineRule="auto"/>
              <w:jc w:val="center"/>
              <w:rPr>
                <w:sz w:val="24"/>
                <w:szCs w:val="24"/>
              </w:rPr>
            </w:pPr>
            <w:r w:rsidRPr="00F64489">
              <w:rPr>
                <w:sz w:val="24"/>
                <w:szCs w:val="24"/>
              </w:rPr>
              <w:t>_____</w:t>
            </w:r>
            <w:r>
              <w:rPr>
                <w:sz w:val="24"/>
                <w:szCs w:val="24"/>
              </w:rPr>
              <w:t>___</w:t>
            </w:r>
            <w:r w:rsidRPr="00F64489">
              <w:rPr>
                <w:sz w:val="24"/>
                <w:szCs w:val="24"/>
              </w:rPr>
              <w:t>__ Initials</w:t>
            </w:r>
          </w:p>
          <w:p w14:paraId="3E78D168" w14:textId="371D6053" w:rsidR="00F456E0" w:rsidRPr="00F64489" w:rsidRDefault="00F456E0" w:rsidP="00F456E0">
            <w:pPr>
              <w:spacing w:after="0" w:line="240" w:lineRule="auto"/>
              <w:rPr>
                <w:rFonts w:ascii="Calibri" w:eastAsia="Times New Roman" w:hAnsi="Calibri" w:cs="Times New Roman"/>
                <w:color w:val="000000"/>
                <w:sz w:val="24"/>
                <w:szCs w:val="24"/>
              </w:rPr>
            </w:pPr>
          </w:p>
        </w:tc>
      </w:tr>
      <w:tr w:rsidR="008C468E" w:rsidRPr="00AC375B" w14:paraId="00E3C6A6" w14:textId="77777777" w:rsidTr="00F64489">
        <w:trPr>
          <w:trHeight w:val="665"/>
        </w:trPr>
        <w:tc>
          <w:tcPr>
            <w:tcW w:w="10165" w:type="dxa"/>
            <w:gridSpan w:val="2"/>
            <w:tcBorders>
              <w:left w:val="single" w:sz="4" w:space="0" w:color="auto"/>
              <w:bottom w:val="single" w:sz="4" w:space="0" w:color="auto"/>
              <w:right w:val="single" w:sz="4" w:space="0" w:color="000000"/>
            </w:tcBorders>
            <w:shd w:val="clear" w:color="auto" w:fill="auto"/>
            <w:noWrap/>
            <w:vAlign w:val="center"/>
          </w:tcPr>
          <w:p w14:paraId="37BB93B5" w14:textId="6D71AE6E" w:rsidR="008C468E" w:rsidRDefault="002249A1" w:rsidP="00F64489">
            <w:pPr>
              <w:spacing w:after="0" w:line="276" w:lineRule="auto"/>
              <w:rPr>
                <w:sz w:val="24"/>
                <w:szCs w:val="24"/>
              </w:rPr>
            </w:pPr>
            <w:r w:rsidRPr="002249A1">
              <w:rPr>
                <w:sz w:val="24"/>
                <w:szCs w:val="24"/>
              </w:rPr>
              <w:t xml:space="preserve">I hereby certify that, to the best of my knowledge, the information provided in this Application is true, and that I have appropriate Site Control in conformance with the </w:t>
            </w:r>
            <w:r w:rsidR="00D1398F">
              <w:rPr>
                <w:sz w:val="24"/>
                <w:szCs w:val="24"/>
              </w:rPr>
              <w:t>Interconnection Process</w:t>
            </w:r>
            <w:r w:rsidRPr="002249A1">
              <w:rPr>
                <w:sz w:val="24"/>
                <w:szCs w:val="24"/>
              </w:rPr>
              <w:t xml:space="preserve">. I agree to abide by the </w:t>
            </w:r>
            <w:r w:rsidR="00AD56A6">
              <w:rPr>
                <w:sz w:val="24"/>
                <w:szCs w:val="24"/>
              </w:rPr>
              <w:t xml:space="preserve">Minnesota Valley </w:t>
            </w:r>
            <w:r w:rsidR="00164B30">
              <w:rPr>
                <w:sz w:val="24"/>
                <w:szCs w:val="24"/>
              </w:rPr>
              <w:t>Cooperative</w:t>
            </w:r>
            <w:r w:rsidR="0061093E">
              <w:rPr>
                <w:sz w:val="24"/>
                <w:szCs w:val="24"/>
              </w:rPr>
              <w:t xml:space="preserve"> </w:t>
            </w:r>
            <w:r w:rsidR="00AD56A6">
              <w:rPr>
                <w:sz w:val="24"/>
                <w:szCs w:val="24"/>
              </w:rPr>
              <w:t xml:space="preserve">Light and Power Association Rules Implementing Statute </w:t>
            </w:r>
            <w:bookmarkStart w:id="0" w:name="_GoBack"/>
            <w:bookmarkEnd w:id="0"/>
            <w:r w:rsidR="00AD56A6">
              <w:rPr>
                <w:sz w:val="24"/>
                <w:szCs w:val="24"/>
              </w:rPr>
              <w:t>216B 164</w:t>
            </w:r>
            <w:r w:rsidRPr="002249A1">
              <w:rPr>
                <w:sz w:val="24"/>
                <w:szCs w:val="24"/>
              </w:rPr>
              <w:t xml:space="preserve"> and return the Certificate of Completion when the DER has been installed.</w:t>
            </w:r>
          </w:p>
          <w:p w14:paraId="5E19305B" w14:textId="77777777" w:rsidR="00F64489" w:rsidRDefault="00F64489" w:rsidP="00F64489">
            <w:pPr>
              <w:spacing w:after="0" w:line="276" w:lineRule="auto"/>
              <w:rPr>
                <w:sz w:val="24"/>
                <w:szCs w:val="24"/>
              </w:rPr>
            </w:pPr>
          </w:p>
          <w:p w14:paraId="4D69AC89" w14:textId="77777777" w:rsidR="00F64489" w:rsidRDefault="00F64489" w:rsidP="00F64489">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____________</w:t>
            </w:r>
            <w:r w:rsidRPr="00104F4C">
              <w:rPr>
                <w:rFonts w:ascii="Calibri" w:eastAsia="Times New Roman" w:hAnsi="Calibri" w:cs="Times New Roman"/>
                <w:color w:val="000000"/>
                <w:sz w:val="24"/>
                <w:szCs w:val="24"/>
              </w:rPr>
              <w:t xml:space="preserve">_______________________________    </w:t>
            </w:r>
            <w:r>
              <w:rPr>
                <w:rFonts w:ascii="Calibri" w:eastAsia="Times New Roman" w:hAnsi="Calibri" w:cs="Times New Roman"/>
                <w:color w:val="000000"/>
                <w:sz w:val="24"/>
                <w:szCs w:val="24"/>
              </w:rPr>
              <w:t xml:space="preserve">                             ________</w:t>
            </w:r>
            <w:r w:rsidRPr="00104F4C">
              <w:rPr>
                <w:rFonts w:ascii="Calibri" w:eastAsia="Times New Roman" w:hAnsi="Calibri" w:cs="Times New Roman"/>
                <w:color w:val="000000"/>
                <w:sz w:val="24"/>
                <w:szCs w:val="24"/>
              </w:rPr>
              <w:t>________________</w:t>
            </w:r>
          </w:p>
          <w:p w14:paraId="6A0CDB82" w14:textId="77777777" w:rsidR="00F64489" w:rsidRDefault="00F64489" w:rsidP="00F64489">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104F4C">
              <w:rPr>
                <w:rFonts w:ascii="Calibri" w:eastAsia="Times New Roman" w:hAnsi="Calibri" w:cs="Times New Roman"/>
                <w:color w:val="000000"/>
                <w:sz w:val="24"/>
                <w:szCs w:val="24"/>
              </w:rPr>
              <w:t>Applicant Signature:</w:t>
            </w:r>
            <w:r>
              <w:rPr>
                <w:rFonts w:ascii="Calibri" w:eastAsia="Times New Roman" w:hAnsi="Calibri" w:cs="Times New Roman"/>
                <w:color w:val="000000"/>
                <w:sz w:val="24"/>
                <w:szCs w:val="24"/>
              </w:rPr>
              <w:t xml:space="preserve">                                                                                           Date:</w:t>
            </w:r>
          </w:p>
          <w:p w14:paraId="55AA49F3" w14:textId="776AFA81" w:rsidR="00F64489" w:rsidRPr="002249A1" w:rsidRDefault="00F64489" w:rsidP="00F64489">
            <w:pPr>
              <w:spacing w:after="0" w:line="276" w:lineRule="auto"/>
              <w:rPr>
                <w:sz w:val="24"/>
                <w:szCs w:val="24"/>
              </w:rPr>
            </w:pPr>
          </w:p>
        </w:tc>
      </w:tr>
      <w:tr w:rsidR="00F64489" w:rsidRPr="00AC375B" w14:paraId="7EC2D0B1" w14:textId="77777777" w:rsidTr="00DA3FE6">
        <w:trPr>
          <w:trHeight w:val="467"/>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40AD610" w14:textId="77777777" w:rsidR="00F64489" w:rsidRPr="00104F4C" w:rsidRDefault="00F64489" w:rsidP="00F64489">
            <w:pPr>
              <w:spacing w:after="0" w:line="240" w:lineRule="auto"/>
              <w:jc w:val="center"/>
              <w:rPr>
                <w:rFonts w:ascii="Calibri" w:eastAsia="Times New Roman" w:hAnsi="Calibri" w:cs="Times New Roman"/>
                <w:b/>
                <w:color w:val="000000"/>
                <w:sz w:val="24"/>
                <w:szCs w:val="24"/>
              </w:rPr>
            </w:pPr>
            <w:r w:rsidRPr="00104F4C">
              <w:rPr>
                <w:rFonts w:ascii="Calibri" w:eastAsia="Times New Roman" w:hAnsi="Calibri" w:cs="Times New Roman"/>
                <w:b/>
                <w:color w:val="000000"/>
                <w:sz w:val="24"/>
                <w:szCs w:val="24"/>
              </w:rPr>
              <w:t>***Please print clearly or type and return completed along with any additional documentation***</w:t>
            </w:r>
          </w:p>
        </w:tc>
      </w:tr>
    </w:tbl>
    <w:p w14:paraId="1D61936C" w14:textId="77777777" w:rsidR="0061093E" w:rsidRDefault="0061093E" w:rsidP="0034251B">
      <w:pPr>
        <w:jc w:val="center"/>
        <w:rPr>
          <w:b/>
          <w:sz w:val="24"/>
          <w:szCs w:val="24"/>
        </w:rPr>
      </w:pPr>
    </w:p>
    <w:p w14:paraId="63D1F206" w14:textId="2CB10034" w:rsidR="0034251B" w:rsidRPr="006A3734" w:rsidRDefault="0034251B" w:rsidP="0034251B">
      <w:pPr>
        <w:jc w:val="center"/>
        <w:rPr>
          <w:b/>
          <w:sz w:val="24"/>
          <w:szCs w:val="24"/>
        </w:rPr>
      </w:pPr>
      <w:r w:rsidRPr="006A3734">
        <w:rPr>
          <w:b/>
          <w:sz w:val="24"/>
          <w:szCs w:val="24"/>
        </w:rPr>
        <w:t>Information Required on One-Line Diagram</w:t>
      </w:r>
    </w:p>
    <w:p w14:paraId="083EC838" w14:textId="77777777" w:rsidR="0034251B" w:rsidRPr="006A3734" w:rsidRDefault="0034251B" w:rsidP="0034251B">
      <w:pPr>
        <w:spacing w:after="200" w:line="276" w:lineRule="auto"/>
        <w:rPr>
          <w:rFonts w:cs="Times New Roman"/>
          <w:sz w:val="24"/>
          <w:szCs w:val="24"/>
        </w:rPr>
      </w:pPr>
      <w:r w:rsidRPr="006A3734">
        <w:rPr>
          <w:sz w:val="24"/>
          <w:szCs w:val="24"/>
        </w:rPr>
        <w:lastRenderedPageBreak/>
        <w:t>An Interconnection Application must include a site electrical one-line diagram showing the configuration of all Distributed Energy Resource equipment, current and potential circuits, and protection and control schemes. The one-line diagram shall include:</w:t>
      </w:r>
    </w:p>
    <w:p w14:paraId="6B93BF5E" w14:textId="77777777" w:rsidR="0034251B" w:rsidRPr="006A3734" w:rsidRDefault="0034251B" w:rsidP="0034251B">
      <w:pPr>
        <w:pStyle w:val="Level1c"/>
        <w:outlineLvl w:val="9"/>
        <w:rPr>
          <w:rFonts w:asciiTheme="minorHAnsi" w:eastAsiaTheme="minorHAnsi" w:hAnsiTheme="minorHAnsi"/>
          <w:szCs w:val="24"/>
        </w:rPr>
      </w:pPr>
      <w:r w:rsidRPr="006A3734">
        <w:rPr>
          <w:rFonts w:asciiTheme="minorHAnsi" w:hAnsiTheme="minorHAnsi"/>
          <w:szCs w:val="24"/>
        </w:rPr>
        <w:t>Applicant name.</w:t>
      </w:r>
    </w:p>
    <w:p w14:paraId="1E216DBD" w14:textId="77777777" w:rsidR="0034251B" w:rsidRPr="006A3734" w:rsidRDefault="0034251B" w:rsidP="0034251B">
      <w:pPr>
        <w:pStyle w:val="Level1c"/>
        <w:outlineLvl w:val="9"/>
        <w:rPr>
          <w:rFonts w:asciiTheme="minorHAnsi" w:eastAsiaTheme="minorHAnsi" w:hAnsiTheme="minorHAnsi"/>
          <w:szCs w:val="24"/>
        </w:rPr>
      </w:pPr>
      <w:r w:rsidRPr="006A3734">
        <w:rPr>
          <w:rFonts w:asciiTheme="minorHAnsi" w:eastAsiaTheme="minorHAnsi" w:hAnsiTheme="minorHAnsi"/>
          <w:szCs w:val="24"/>
        </w:rPr>
        <w:t>Application ID.</w:t>
      </w:r>
    </w:p>
    <w:p w14:paraId="037BB76B" w14:textId="77777777" w:rsidR="0034251B" w:rsidRPr="006A3734" w:rsidRDefault="0034251B" w:rsidP="0034251B">
      <w:pPr>
        <w:pStyle w:val="Level1c"/>
        <w:outlineLvl w:val="9"/>
        <w:rPr>
          <w:rFonts w:asciiTheme="minorHAnsi" w:eastAsiaTheme="minorHAnsi" w:hAnsiTheme="minorHAnsi"/>
          <w:szCs w:val="24"/>
        </w:rPr>
      </w:pPr>
      <w:r w:rsidRPr="006A3734">
        <w:rPr>
          <w:rFonts w:asciiTheme="minorHAnsi" w:eastAsiaTheme="minorHAnsi" w:hAnsiTheme="minorHAnsi"/>
          <w:szCs w:val="24"/>
        </w:rPr>
        <w:t>Installer name and contact information.</w:t>
      </w:r>
    </w:p>
    <w:p w14:paraId="3C38297C" w14:textId="77777777" w:rsidR="0034251B" w:rsidRDefault="0034251B" w:rsidP="0034251B">
      <w:pPr>
        <w:pStyle w:val="Level1c"/>
        <w:outlineLvl w:val="9"/>
        <w:rPr>
          <w:rFonts w:asciiTheme="minorHAnsi" w:eastAsiaTheme="minorHAnsi" w:hAnsiTheme="minorHAnsi"/>
          <w:szCs w:val="24"/>
        </w:rPr>
      </w:pPr>
      <w:r>
        <w:rPr>
          <w:rFonts w:asciiTheme="minorHAnsi" w:eastAsiaTheme="minorHAnsi" w:hAnsiTheme="minorHAnsi"/>
          <w:szCs w:val="24"/>
        </w:rPr>
        <w:t>A</w:t>
      </w:r>
      <w:r w:rsidRPr="006A3734">
        <w:rPr>
          <w:rFonts w:asciiTheme="minorHAnsi" w:eastAsiaTheme="minorHAnsi" w:hAnsiTheme="minorHAnsi"/>
          <w:szCs w:val="24"/>
        </w:rPr>
        <w:t>ddress</w:t>
      </w:r>
      <w:r>
        <w:rPr>
          <w:rFonts w:asciiTheme="minorHAnsi" w:eastAsiaTheme="minorHAnsi" w:hAnsiTheme="minorHAnsi"/>
          <w:szCs w:val="24"/>
        </w:rPr>
        <w:t xml:space="preserve"> where DER system will be installed </w:t>
      </w:r>
      <w:r w:rsidRPr="006A3734">
        <w:rPr>
          <w:rFonts w:asciiTheme="minorHAnsi" w:eastAsiaTheme="minorHAnsi" w:hAnsiTheme="minorHAnsi"/>
          <w:szCs w:val="24"/>
        </w:rPr>
        <w:t>- must match application address.</w:t>
      </w:r>
    </w:p>
    <w:p w14:paraId="519C5AEE" w14:textId="77777777" w:rsidR="0034251B" w:rsidRPr="006A3734" w:rsidRDefault="0034251B" w:rsidP="0034251B">
      <w:pPr>
        <w:pStyle w:val="Level2c"/>
        <w:outlineLvl w:val="9"/>
        <w:rPr>
          <w:rFonts w:asciiTheme="minorHAnsi" w:eastAsiaTheme="minorHAnsi" w:hAnsiTheme="minorHAnsi"/>
          <w:szCs w:val="24"/>
        </w:rPr>
      </w:pPr>
      <w:r>
        <w:rPr>
          <w:rFonts w:asciiTheme="minorHAnsi" w:eastAsiaTheme="minorHAnsi" w:hAnsiTheme="minorHAnsi"/>
          <w:szCs w:val="24"/>
        </w:rPr>
        <w:t>Be sure to list the address for the protective interface equipment if the protective interface equipment is located at a different address than the DER system.</w:t>
      </w:r>
    </w:p>
    <w:p w14:paraId="765930FA" w14:textId="77777777" w:rsidR="0034251B" w:rsidRPr="006A3734" w:rsidRDefault="0034251B" w:rsidP="0034251B">
      <w:pPr>
        <w:pStyle w:val="Level1c"/>
        <w:outlineLvl w:val="9"/>
        <w:rPr>
          <w:rFonts w:asciiTheme="minorHAnsi" w:hAnsiTheme="minorHAnsi"/>
          <w:szCs w:val="24"/>
        </w:rPr>
      </w:pPr>
      <w:r w:rsidRPr="006A3734">
        <w:rPr>
          <w:rFonts w:asciiTheme="minorHAnsi" w:eastAsiaTheme="minorHAnsi" w:hAnsiTheme="minorHAnsi"/>
          <w:szCs w:val="24"/>
        </w:rPr>
        <w:t xml:space="preserve">Correct positions of all equipment, including but not limited to panels, inverter, and DC/AC disconnect. Include distances between equipment, and </w:t>
      </w:r>
      <w:r w:rsidRPr="006A3734">
        <w:rPr>
          <w:rFonts w:asciiTheme="minorHAnsi" w:hAnsiTheme="minorHAnsi"/>
          <w:szCs w:val="24"/>
        </w:rPr>
        <w:t xml:space="preserve">any labeling found on equipment. </w:t>
      </w:r>
    </w:p>
    <w:p w14:paraId="0F0CE75D" w14:textId="77777777" w:rsidR="0034251B" w:rsidRDefault="0034251B" w:rsidP="0034251B">
      <w:pPr>
        <w:spacing w:after="0"/>
        <w:rPr>
          <w:i/>
          <w:sz w:val="18"/>
          <w:szCs w:val="18"/>
        </w:rPr>
      </w:pPr>
    </w:p>
    <w:p w14:paraId="7D148770" w14:textId="77777777" w:rsidR="0034251B" w:rsidRDefault="0034251B" w:rsidP="0034251B">
      <w:pPr>
        <w:spacing w:after="0"/>
        <w:rPr>
          <w:i/>
          <w:sz w:val="18"/>
          <w:szCs w:val="18"/>
        </w:rPr>
      </w:pPr>
    </w:p>
    <w:p w14:paraId="179CDDC8" w14:textId="77777777" w:rsidR="0034251B" w:rsidRDefault="0034251B" w:rsidP="0034251B">
      <w:pPr>
        <w:spacing w:after="0"/>
        <w:rPr>
          <w:i/>
          <w:sz w:val="18"/>
          <w:szCs w:val="18"/>
        </w:rPr>
      </w:pPr>
    </w:p>
    <w:p w14:paraId="77F51280" w14:textId="77777777" w:rsidR="0034251B" w:rsidRPr="00C536F8" w:rsidRDefault="0034251B" w:rsidP="0034251B">
      <w:pPr>
        <w:spacing w:after="0"/>
        <w:rPr>
          <w:i/>
          <w:sz w:val="18"/>
          <w:szCs w:val="18"/>
        </w:rPr>
      </w:pPr>
    </w:p>
    <w:p w14:paraId="35E78A59" w14:textId="77777777" w:rsidR="008C468E" w:rsidRDefault="008C468E" w:rsidP="00D06098">
      <w:pPr>
        <w:rPr>
          <w:sz w:val="24"/>
          <w:szCs w:val="24"/>
          <w:u w:val="single"/>
        </w:rPr>
      </w:pPr>
    </w:p>
    <w:sectPr w:rsidR="008C468E" w:rsidSect="00B506A0">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1D427" w14:textId="77777777" w:rsidR="00F062D4" w:rsidRDefault="00F062D4" w:rsidP="000C6D4B">
      <w:pPr>
        <w:spacing w:after="0" w:line="240" w:lineRule="auto"/>
      </w:pPr>
      <w:r>
        <w:separator/>
      </w:r>
    </w:p>
  </w:endnote>
  <w:endnote w:type="continuationSeparator" w:id="0">
    <w:p w14:paraId="65B7936B" w14:textId="77777777" w:rsidR="00F062D4" w:rsidRDefault="00F062D4" w:rsidP="000C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B9A28" w14:textId="7F551401" w:rsidR="000C6D4B" w:rsidRDefault="00561DDD">
    <w:pPr>
      <w:pStyle w:val="Footer"/>
    </w:pPr>
    <w:r>
      <w:t>Minnesota Valley Cooperative Light and Power Association</w:t>
    </w:r>
  </w:p>
  <w:p w14:paraId="73090483" w14:textId="156779E9" w:rsidR="000C6D4B" w:rsidRDefault="00561DDD">
    <w:pPr>
      <w:pStyle w:val="Footer"/>
    </w:pPr>
    <w:r>
      <w:t>PO Box 248, Montevideo MN 56265</w:t>
    </w:r>
    <w:r w:rsidR="000C6D4B">
      <w:t xml:space="preserve">, </w:t>
    </w:r>
    <w:hyperlink r:id="rId1" w:history="1">
      <w:r w:rsidRPr="00412CED">
        <w:rPr>
          <w:rStyle w:val="Hyperlink"/>
        </w:rPr>
        <w:t>mnvalley@mnvalleyrec.com</w:t>
      </w:r>
    </w:hyperlink>
    <w:r>
      <w:t xml:space="preserve">, </w:t>
    </w:r>
    <w:r w:rsidR="000C6D4B">
      <w:t xml:space="preserve">&amp; </w:t>
    </w:r>
    <w:r>
      <w:t>320-269-2163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8AFE4" w14:textId="77777777" w:rsidR="00F062D4" w:rsidRDefault="00F062D4" w:rsidP="000C6D4B">
      <w:pPr>
        <w:spacing w:after="0" w:line="240" w:lineRule="auto"/>
      </w:pPr>
      <w:r>
        <w:separator/>
      </w:r>
    </w:p>
  </w:footnote>
  <w:footnote w:type="continuationSeparator" w:id="0">
    <w:p w14:paraId="5BE06EEF" w14:textId="77777777" w:rsidR="00F062D4" w:rsidRDefault="00F062D4" w:rsidP="000C6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532D5"/>
    <w:multiLevelType w:val="hybridMultilevel"/>
    <w:tmpl w:val="AE2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20B40"/>
    <w:multiLevelType w:val="hybridMultilevel"/>
    <w:tmpl w:val="6C02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A47AF"/>
    <w:multiLevelType w:val="multilevel"/>
    <w:tmpl w:val="085877B4"/>
    <w:name w:val="Paragraph Indented2"/>
    <w:lvl w:ilvl="0">
      <w:start w:val="1"/>
      <w:numFmt w:val="decimal"/>
      <w:pStyle w:val="Level1b"/>
      <w:lvlText w:val="%1.0"/>
      <w:lvlJc w:val="left"/>
      <w:pPr>
        <w:tabs>
          <w:tab w:val="num" w:pos="720"/>
        </w:tabs>
        <w:ind w:left="720" w:hanging="720"/>
      </w:pPr>
      <w:rPr>
        <w:rFonts w:hint="default"/>
        <w:b w:val="0"/>
        <w:i w:val="0"/>
        <w:caps w:val="0"/>
        <w:u w:val="none"/>
      </w:rPr>
    </w:lvl>
    <w:lvl w:ilvl="1">
      <w:start w:val="1"/>
      <w:numFmt w:val="decimal"/>
      <w:pStyle w:val="Level2b"/>
      <w:isLgl/>
      <w:lvlText w:val="%1.%2."/>
      <w:lvlJc w:val="left"/>
      <w:pPr>
        <w:tabs>
          <w:tab w:val="num" w:pos="1440"/>
        </w:tabs>
        <w:ind w:left="1440" w:hanging="720"/>
      </w:pPr>
      <w:rPr>
        <w:b w:val="0"/>
        <w:i w:val="0"/>
        <w:caps w:val="0"/>
        <w:u w:val="none"/>
      </w:rPr>
    </w:lvl>
    <w:lvl w:ilvl="2">
      <w:start w:val="1"/>
      <w:numFmt w:val="decimal"/>
      <w:pStyle w:val="Level3b"/>
      <w:isLgl/>
      <w:lvlText w:val="%1.%2.%3"/>
      <w:lvlJc w:val="left"/>
      <w:pPr>
        <w:tabs>
          <w:tab w:val="num" w:pos="2160"/>
        </w:tabs>
        <w:ind w:left="2160" w:hanging="720"/>
      </w:pPr>
      <w:rPr>
        <w:b w:val="0"/>
        <w:i w:val="0"/>
        <w:caps w:val="0"/>
        <w:u w:val="none"/>
      </w:rPr>
    </w:lvl>
    <w:lvl w:ilvl="3">
      <w:start w:val="1"/>
      <w:numFmt w:val="decimal"/>
      <w:pStyle w:val="Level4b"/>
      <w:lvlText w:val="(%4)"/>
      <w:lvlJc w:val="left"/>
      <w:pPr>
        <w:tabs>
          <w:tab w:val="num" w:pos="2880"/>
        </w:tabs>
        <w:ind w:left="2880" w:hanging="720"/>
      </w:pPr>
      <w:rPr>
        <w:b w:val="0"/>
        <w:i w:val="0"/>
        <w:u w:val="none"/>
      </w:rPr>
    </w:lvl>
    <w:lvl w:ilvl="4">
      <w:start w:val="1"/>
      <w:numFmt w:val="lowerLetter"/>
      <w:pStyle w:val="Level5b"/>
      <w:lvlText w:val="(%5)"/>
      <w:lvlJc w:val="left"/>
      <w:pPr>
        <w:tabs>
          <w:tab w:val="num" w:pos="3600"/>
        </w:tabs>
        <w:ind w:left="3600" w:hanging="720"/>
      </w:pPr>
      <w:rPr>
        <w:b w:val="0"/>
        <w:i w:val="0"/>
        <w:u w:val="none"/>
      </w:rPr>
    </w:lvl>
    <w:lvl w:ilvl="5">
      <w:start w:val="1"/>
      <w:numFmt w:val="lowerRoman"/>
      <w:pStyle w:val="Level6b"/>
      <w:lvlText w:val="(%6)"/>
      <w:lvlJc w:val="left"/>
      <w:pPr>
        <w:tabs>
          <w:tab w:val="num" w:pos="4320"/>
        </w:tabs>
        <w:ind w:left="4320" w:hanging="720"/>
      </w:pPr>
      <w:rPr>
        <w:b w:val="0"/>
        <w:i w:val="0"/>
        <w:u w:val="none"/>
      </w:rPr>
    </w:lvl>
    <w:lvl w:ilvl="6">
      <w:start w:val="1"/>
      <w:numFmt w:val="decimal"/>
      <w:pStyle w:val="Level7b"/>
      <w:lvlText w:val="%7)"/>
      <w:lvlJc w:val="left"/>
      <w:pPr>
        <w:tabs>
          <w:tab w:val="num" w:pos="5040"/>
        </w:tabs>
        <w:ind w:left="5040" w:hanging="720"/>
      </w:pPr>
      <w:rPr>
        <w:b w:val="0"/>
        <w:i w:val="0"/>
        <w:u w:val="none"/>
      </w:rPr>
    </w:lvl>
    <w:lvl w:ilvl="7">
      <w:start w:val="1"/>
      <w:numFmt w:val="lowerLetter"/>
      <w:pStyle w:val="Level8b"/>
      <w:lvlText w:val="%8)"/>
      <w:lvlJc w:val="left"/>
      <w:pPr>
        <w:tabs>
          <w:tab w:val="num" w:pos="5760"/>
        </w:tabs>
        <w:ind w:left="5760" w:hanging="720"/>
      </w:pPr>
      <w:rPr>
        <w:b w:val="0"/>
        <w:i w:val="0"/>
        <w:u w:val="none"/>
      </w:rPr>
    </w:lvl>
    <w:lvl w:ilvl="8">
      <w:start w:val="1"/>
      <w:numFmt w:val="lowerRoman"/>
      <w:pStyle w:val="Level9b"/>
      <w:lvlText w:val="%9)"/>
      <w:lvlJc w:val="left"/>
      <w:pPr>
        <w:tabs>
          <w:tab w:val="num" w:pos="6480"/>
        </w:tabs>
        <w:ind w:left="6480" w:hanging="720"/>
      </w:pPr>
      <w:rPr>
        <w:b w:val="0"/>
        <w:i w:val="0"/>
        <w:color w:val="000000"/>
        <w:u w:val="none"/>
      </w:rPr>
    </w:lvl>
  </w:abstractNum>
  <w:abstractNum w:abstractNumId="3" w15:restartNumberingAfterBreak="0">
    <w:nsid w:val="63854360"/>
    <w:multiLevelType w:val="multilevel"/>
    <w:tmpl w:val="626AF28A"/>
    <w:name w:val="Bullets:  Multi-Level Indented2"/>
    <w:lvl w:ilvl="0">
      <w:start w:val="1"/>
      <w:numFmt w:val="decimal"/>
      <w:pStyle w:val="Level1c"/>
      <w:lvlText w:val="●"/>
      <w:lvlJc w:val="left"/>
      <w:pPr>
        <w:tabs>
          <w:tab w:val="num" w:pos="720"/>
        </w:tabs>
        <w:ind w:left="720" w:hanging="720"/>
      </w:pPr>
      <w:rPr>
        <w:b w:val="0"/>
        <w:i w:val="0"/>
        <w:strike w:val="0"/>
        <w:dstrike w:val="0"/>
        <w:u w:val="none"/>
        <w:effect w:val="none"/>
      </w:rPr>
    </w:lvl>
    <w:lvl w:ilvl="1">
      <w:start w:val="1"/>
      <w:numFmt w:val="none"/>
      <w:pStyle w:val="Level2c"/>
      <w:lvlText w:val="○"/>
      <w:lvlJc w:val="left"/>
      <w:pPr>
        <w:tabs>
          <w:tab w:val="num" w:pos="1440"/>
        </w:tabs>
        <w:ind w:left="1440" w:hanging="720"/>
      </w:pPr>
      <w:rPr>
        <w:b w:val="0"/>
        <w:i w:val="0"/>
        <w:strike w:val="0"/>
        <w:dstrike w:val="0"/>
        <w:u w:val="none"/>
        <w:effect w:val="none"/>
      </w:rPr>
    </w:lvl>
    <w:lvl w:ilvl="2">
      <w:start w:val="1"/>
      <w:numFmt w:val="none"/>
      <w:pStyle w:val="Level3c"/>
      <w:lvlText w:val="■"/>
      <w:lvlJc w:val="left"/>
      <w:pPr>
        <w:tabs>
          <w:tab w:val="num" w:pos="2160"/>
        </w:tabs>
        <w:ind w:left="2160" w:hanging="720"/>
      </w:pPr>
      <w:rPr>
        <w:b w:val="0"/>
        <w:i w:val="0"/>
        <w:strike w:val="0"/>
        <w:dstrike w:val="0"/>
        <w:u w:val="none"/>
        <w:effect w:val="none"/>
      </w:rPr>
    </w:lvl>
    <w:lvl w:ilvl="3">
      <w:start w:val="1"/>
      <w:numFmt w:val="none"/>
      <w:pStyle w:val="Level4c"/>
      <w:lvlText w:val="□"/>
      <w:lvlJc w:val="left"/>
      <w:pPr>
        <w:tabs>
          <w:tab w:val="num" w:pos="2880"/>
        </w:tabs>
        <w:ind w:left="2880" w:hanging="720"/>
      </w:pPr>
      <w:rPr>
        <w:b w:val="0"/>
        <w:i w:val="0"/>
        <w:strike w:val="0"/>
        <w:dstrike w:val="0"/>
        <w:u w:val="none"/>
        <w:effect w:val="none"/>
      </w:rPr>
    </w:lvl>
    <w:lvl w:ilvl="4">
      <w:start w:val="1"/>
      <w:numFmt w:val="none"/>
      <w:pStyle w:val="Level5c"/>
      <w:lvlText w:val="*"/>
      <w:lvlJc w:val="left"/>
      <w:pPr>
        <w:tabs>
          <w:tab w:val="num" w:pos="3600"/>
        </w:tabs>
        <w:ind w:left="3600" w:hanging="720"/>
      </w:pPr>
      <w:rPr>
        <w:b w:val="0"/>
        <w:i w:val="0"/>
        <w:strike w:val="0"/>
        <w:dstrike w:val="0"/>
        <w:u w:val="none"/>
        <w:effect w:val="none"/>
      </w:rPr>
    </w:lvl>
    <w:lvl w:ilvl="5">
      <w:start w:val="1"/>
      <w:numFmt w:val="none"/>
      <w:pStyle w:val="Level6c"/>
      <w:lvlText w:val="+"/>
      <w:lvlJc w:val="left"/>
      <w:pPr>
        <w:tabs>
          <w:tab w:val="num" w:pos="4320"/>
        </w:tabs>
        <w:ind w:left="4320" w:hanging="720"/>
      </w:pPr>
      <w:rPr>
        <w:b w:val="0"/>
        <w:i w:val="0"/>
        <w:strike w:val="0"/>
        <w:dstrike w:val="0"/>
        <w:u w:val="none"/>
        <w:effect w:val="none"/>
      </w:rPr>
    </w:lvl>
    <w:lvl w:ilvl="6">
      <w:start w:val="1"/>
      <w:numFmt w:val="none"/>
      <w:pStyle w:val="Level7c"/>
      <w:lvlText w:val="&gt;"/>
      <w:lvlJc w:val="left"/>
      <w:pPr>
        <w:tabs>
          <w:tab w:val="num" w:pos="5040"/>
        </w:tabs>
        <w:ind w:left="5040" w:hanging="720"/>
      </w:pPr>
      <w:rPr>
        <w:b w:val="0"/>
        <w:i w:val="0"/>
        <w:strike w:val="0"/>
        <w:dstrike w:val="0"/>
        <w:u w:val="none"/>
        <w:effect w:val="none"/>
      </w:rPr>
    </w:lvl>
    <w:lvl w:ilvl="7">
      <w:start w:val="1"/>
      <w:numFmt w:val="none"/>
      <w:pStyle w:val="Level8c"/>
      <w:lvlText w:val="/"/>
      <w:lvlJc w:val="left"/>
      <w:pPr>
        <w:tabs>
          <w:tab w:val="num" w:pos="5760"/>
        </w:tabs>
        <w:ind w:left="5760" w:hanging="720"/>
      </w:pPr>
      <w:rPr>
        <w:b w:val="0"/>
        <w:i w:val="0"/>
        <w:strike w:val="0"/>
        <w:dstrike w:val="0"/>
        <w:u w:val="none"/>
        <w:effect w:val="none"/>
      </w:rPr>
    </w:lvl>
    <w:lvl w:ilvl="8">
      <w:start w:val="1"/>
      <w:numFmt w:val="none"/>
      <w:pStyle w:val="Level9c"/>
      <w:lvlText w:val="-"/>
      <w:lvlJc w:val="left"/>
      <w:pPr>
        <w:tabs>
          <w:tab w:val="num" w:pos="6480"/>
        </w:tabs>
        <w:ind w:left="6480" w:hanging="720"/>
      </w:pPr>
      <w:rPr>
        <w:b w:val="0"/>
        <w:i w:val="0"/>
        <w:strike w:val="0"/>
        <w:dstrike w:val="0"/>
        <w:color w:val="000000"/>
        <w:u w:val="none"/>
        <w:effect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4B"/>
    <w:rsid w:val="000153C4"/>
    <w:rsid w:val="00035149"/>
    <w:rsid w:val="00036327"/>
    <w:rsid w:val="0005513C"/>
    <w:rsid w:val="00072957"/>
    <w:rsid w:val="000740AD"/>
    <w:rsid w:val="00087C8E"/>
    <w:rsid w:val="000C6D4B"/>
    <w:rsid w:val="000D6BBD"/>
    <w:rsid w:val="0011686D"/>
    <w:rsid w:val="00164B30"/>
    <w:rsid w:val="00182085"/>
    <w:rsid w:val="001B4B04"/>
    <w:rsid w:val="001C3209"/>
    <w:rsid w:val="001C627E"/>
    <w:rsid w:val="002249A1"/>
    <w:rsid w:val="00243C25"/>
    <w:rsid w:val="0025025D"/>
    <w:rsid w:val="00257ADF"/>
    <w:rsid w:val="00263E7D"/>
    <w:rsid w:val="0027244D"/>
    <w:rsid w:val="002B0933"/>
    <w:rsid w:val="002C3C97"/>
    <w:rsid w:val="00334D81"/>
    <w:rsid w:val="00337962"/>
    <w:rsid w:val="0034251B"/>
    <w:rsid w:val="003651CB"/>
    <w:rsid w:val="003724BD"/>
    <w:rsid w:val="003A302E"/>
    <w:rsid w:val="003D1E92"/>
    <w:rsid w:val="003D545E"/>
    <w:rsid w:val="004028D3"/>
    <w:rsid w:val="00446541"/>
    <w:rsid w:val="00465CE1"/>
    <w:rsid w:val="004B7AD9"/>
    <w:rsid w:val="00544B60"/>
    <w:rsid w:val="00561DDD"/>
    <w:rsid w:val="00571BA2"/>
    <w:rsid w:val="005A1A33"/>
    <w:rsid w:val="005C78CA"/>
    <w:rsid w:val="005E0607"/>
    <w:rsid w:val="0061093E"/>
    <w:rsid w:val="00625539"/>
    <w:rsid w:val="0063007A"/>
    <w:rsid w:val="006428B5"/>
    <w:rsid w:val="00677C13"/>
    <w:rsid w:val="006B0B2D"/>
    <w:rsid w:val="006B6406"/>
    <w:rsid w:val="006E18B6"/>
    <w:rsid w:val="006E6DAB"/>
    <w:rsid w:val="0074038F"/>
    <w:rsid w:val="00761ADE"/>
    <w:rsid w:val="007773FE"/>
    <w:rsid w:val="007B545F"/>
    <w:rsid w:val="007D5129"/>
    <w:rsid w:val="0083193A"/>
    <w:rsid w:val="008A726E"/>
    <w:rsid w:val="008B54AE"/>
    <w:rsid w:val="008B58B6"/>
    <w:rsid w:val="008C468E"/>
    <w:rsid w:val="008F2F1E"/>
    <w:rsid w:val="009201B7"/>
    <w:rsid w:val="009221F3"/>
    <w:rsid w:val="009333D9"/>
    <w:rsid w:val="009429C2"/>
    <w:rsid w:val="009A2C4C"/>
    <w:rsid w:val="009B4E4E"/>
    <w:rsid w:val="00A1629B"/>
    <w:rsid w:val="00A66AFB"/>
    <w:rsid w:val="00AD56A6"/>
    <w:rsid w:val="00B1126F"/>
    <w:rsid w:val="00B25DF9"/>
    <w:rsid w:val="00B42006"/>
    <w:rsid w:val="00B506A0"/>
    <w:rsid w:val="00B9430F"/>
    <w:rsid w:val="00BA6632"/>
    <w:rsid w:val="00BB5449"/>
    <w:rsid w:val="00BC3649"/>
    <w:rsid w:val="00BD2DAF"/>
    <w:rsid w:val="00C51114"/>
    <w:rsid w:val="00C71BBE"/>
    <w:rsid w:val="00C97302"/>
    <w:rsid w:val="00CA5134"/>
    <w:rsid w:val="00CF1885"/>
    <w:rsid w:val="00D06098"/>
    <w:rsid w:val="00D1398F"/>
    <w:rsid w:val="00D44085"/>
    <w:rsid w:val="00D465B6"/>
    <w:rsid w:val="00D57490"/>
    <w:rsid w:val="00D75D22"/>
    <w:rsid w:val="00DC0EC6"/>
    <w:rsid w:val="00E16EEE"/>
    <w:rsid w:val="00E26A1E"/>
    <w:rsid w:val="00E55FDD"/>
    <w:rsid w:val="00F062D4"/>
    <w:rsid w:val="00F32F94"/>
    <w:rsid w:val="00F37FE0"/>
    <w:rsid w:val="00F456E0"/>
    <w:rsid w:val="00F50599"/>
    <w:rsid w:val="00F632E3"/>
    <w:rsid w:val="00F64489"/>
    <w:rsid w:val="00F73ECD"/>
    <w:rsid w:val="00F74EF4"/>
    <w:rsid w:val="00F82DCB"/>
    <w:rsid w:val="00FC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5A8E"/>
  <w15:chartTrackingRefBased/>
  <w15:docId w15:val="{4617F950-0DD3-40FA-B79A-D2F5A62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6F"/>
    <w:rPr>
      <w:rFonts w:asciiTheme="minorHAnsi" w:hAnsiTheme="minorHAnsi" w:cstheme="minorBidi"/>
      <w:sz w:val="22"/>
      <w:szCs w:val="22"/>
    </w:rPr>
  </w:style>
  <w:style w:type="paragraph" w:styleId="Heading1">
    <w:name w:val="heading 1"/>
    <w:basedOn w:val="Normal"/>
    <w:next w:val="Normal"/>
    <w:link w:val="Heading1Char"/>
    <w:uiPriority w:val="9"/>
    <w:qFormat/>
    <w:rsid w:val="00FC6622"/>
    <w:pPr>
      <w:keepNext/>
      <w:keepLines/>
      <w:spacing w:before="240" w:after="0" w:line="360" w:lineRule="auto"/>
      <w:outlineLvl w:val="0"/>
    </w:pPr>
    <w:rPr>
      <w:rFonts w:ascii="Calibri" w:eastAsiaTheme="majorEastAsia" w:hAnsi="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22"/>
    <w:rPr>
      <w:rFonts w:eastAsiaTheme="majorEastAsia" w:cstheme="majorBidi"/>
      <w:b/>
      <w:sz w:val="32"/>
      <w:szCs w:val="32"/>
    </w:rPr>
  </w:style>
  <w:style w:type="paragraph" w:styleId="Header">
    <w:name w:val="header"/>
    <w:basedOn w:val="Normal"/>
    <w:link w:val="HeaderChar"/>
    <w:uiPriority w:val="99"/>
    <w:unhideWhenUsed/>
    <w:rsid w:val="000C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4B"/>
    <w:rPr>
      <w:rFonts w:asciiTheme="minorHAnsi" w:hAnsiTheme="minorHAnsi" w:cstheme="minorBidi"/>
      <w:sz w:val="22"/>
      <w:szCs w:val="22"/>
    </w:rPr>
  </w:style>
  <w:style w:type="paragraph" w:styleId="Footer">
    <w:name w:val="footer"/>
    <w:basedOn w:val="Normal"/>
    <w:link w:val="FooterChar"/>
    <w:uiPriority w:val="99"/>
    <w:unhideWhenUsed/>
    <w:rsid w:val="000C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4B"/>
    <w:rPr>
      <w:rFonts w:asciiTheme="minorHAnsi" w:hAnsiTheme="minorHAnsi" w:cstheme="minorBidi"/>
      <w:sz w:val="22"/>
      <w:szCs w:val="22"/>
    </w:rPr>
  </w:style>
  <w:style w:type="character" w:styleId="PlaceholderText">
    <w:name w:val="Placeholder Text"/>
    <w:basedOn w:val="DefaultParagraphFont"/>
    <w:uiPriority w:val="99"/>
    <w:semiHidden/>
    <w:rsid w:val="00035149"/>
    <w:rPr>
      <w:color w:val="808080"/>
    </w:rPr>
  </w:style>
  <w:style w:type="paragraph" w:styleId="CommentText">
    <w:name w:val="annotation text"/>
    <w:basedOn w:val="Normal"/>
    <w:link w:val="CommentTextChar"/>
    <w:semiHidden/>
    <w:rsid w:val="00DC0EC6"/>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DC0EC6"/>
    <w:rPr>
      <w:rFonts w:ascii="Times New Roman" w:eastAsia="SimSun" w:hAnsi="Times New Roman"/>
      <w:szCs w:val="20"/>
      <w:lang w:eastAsia="zh-CN"/>
    </w:rPr>
  </w:style>
  <w:style w:type="character" w:styleId="CommentReference">
    <w:name w:val="annotation reference"/>
    <w:basedOn w:val="DefaultParagraphFont"/>
    <w:semiHidden/>
    <w:unhideWhenUsed/>
    <w:rsid w:val="00DC0EC6"/>
    <w:rPr>
      <w:sz w:val="16"/>
      <w:szCs w:val="16"/>
    </w:rPr>
  </w:style>
  <w:style w:type="paragraph" w:styleId="BalloonText">
    <w:name w:val="Balloon Text"/>
    <w:basedOn w:val="Normal"/>
    <w:link w:val="BalloonTextChar"/>
    <w:uiPriority w:val="99"/>
    <w:semiHidden/>
    <w:unhideWhenUsed/>
    <w:rsid w:val="00DC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EC6"/>
    <w:rPr>
      <w:rFonts w:ascii="Segoe UI" w:hAnsi="Segoe UI" w:cs="Segoe UI"/>
      <w:sz w:val="18"/>
      <w:szCs w:val="18"/>
    </w:rPr>
  </w:style>
  <w:style w:type="paragraph" w:customStyle="1" w:styleId="Level1b">
    <w:name w:val="Level 1b"/>
    <w:basedOn w:val="Normal"/>
    <w:rsid w:val="00E16EEE"/>
    <w:pPr>
      <w:keepNext/>
      <w:numPr>
        <w:numId w:val="1"/>
      </w:numPr>
      <w:suppressAutoHyphens/>
      <w:spacing w:after="240" w:line="240" w:lineRule="auto"/>
      <w:outlineLvl w:val="0"/>
    </w:pPr>
    <w:rPr>
      <w:rFonts w:ascii="Times New Roman" w:eastAsia="SimSun" w:hAnsi="Times New Roman" w:cs="Times New Roman"/>
      <w:sz w:val="24"/>
      <w:szCs w:val="20"/>
    </w:rPr>
  </w:style>
  <w:style w:type="paragraph" w:customStyle="1" w:styleId="Level2b">
    <w:name w:val="Level 2b"/>
    <w:basedOn w:val="Normal"/>
    <w:rsid w:val="00E16EEE"/>
    <w:pPr>
      <w:numPr>
        <w:ilvl w:val="1"/>
        <w:numId w:val="1"/>
      </w:numPr>
      <w:suppressAutoHyphens/>
      <w:spacing w:after="240" w:line="240" w:lineRule="auto"/>
      <w:outlineLvl w:val="1"/>
    </w:pPr>
    <w:rPr>
      <w:rFonts w:ascii="Times New Roman" w:eastAsia="SimSun" w:hAnsi="Times New Roman" w:cs="Times New Roman"/>
      <w:sz w:val="24"/>
      <w:szCs w:val="20"/>
    </w:rPr>
  </w:style>
  <w:style w:type="paragraph" w:customStyle="1" w:styleId="Level3b">
    <w:name w:val="Level 3b"/>
    <w:basedOn w:val="Normal"/>
    <w:rsid w:val="00E16EEE"/>
    <w:pPr>
      <w:numPr>
        <w:ilvl w:val="2"/>
        <w:numId w:val="1"/>
      </w:numPr>
      <w:suppressAutoHyphens/>
      <w:spacing w:after="240" w:line="240" w:lineRule="auto"/>
      <w:outlineLvl w:val="2"/>
    </w:pPr>
    <w:rPr>
      <w:rFonts w:ascii="Times New Roman" w:eastAsia="SimSun" w:hAnsi="Times New Roman" w:cs="Times New Roman"/>
      <w:sz w:val="24"/>
      <w:szCs w:val="20"/>
    </w:rPr>
  </w:style>
  <w:style w:type="paragraph" w:customStyle="1" w:styleId="Level4b">
    <w:name w:val="Level 4b"/>
    <w:basedOn w:val="Normal"/>
    <w:rsid w:val="00E16EEE"/>
    <w:pPr>
      <w:numPr>
        <w:ilvl w:val="3"/>
        <w:numId w:val="1"/>
      </w:numPr>
      <w:suppressAutoHyphens/>
      <w:spacing w:after="240" w:line="240" w:lineRule="auto"/>
      <w:outlineLvl w:val="3"/>
    </w:pPr>
    <w:rPr>
      <w:rFonts w:ascii="Times New Roman" w:eastAsia="SimSun" w:hAnsi="Times New Roman" w:cs="Times New Roman"/>
      <w:sz w:val="24"/>
      <w:szCs w:val="20"/>
    </w:rPr>
  </w:style>
  <w:style w:type="paragraph" w:customStyle="1" w:styleId="Level5b">
    <w:name w:val="Level 5b"/>
    <w:basedOn w:val="Normal"/>
    <w:rsid w:val="00E16EEE"/>
    <w:pPr>
      <w:numPr>
        <w:ilvl w:val="4"/>
        <w:numId w:val="1"/>
      </w:numPr>
      <w:suppressAutoHyphens/>
      <w:spacing w:after="240" w:line="240" w:lineRule="auto"/>
      <w:outlineLvl w:val="4"/>
    </w:pPr>
    <w:rPr>
      <w:rFonts w:ascii="Times New Roman" w:eastAsia="SimSun" w:hAnsi="Times New Roman" w:cs="Times New Roman"/>
      <w:sz w:val="24"/>
      <w:szCs w:val="20"/>
    </w:rPr>
  </w:style>
  <w:style w:type="paragraph" w:customStyle="1" w:styleId="Level6b">
    <w:name w:val="Level 6b"/>
    <w:basedOn w:val="Normal"/>
    <w:rsid w:val="00E16EEE"/>
    <w:pPr>
      <w:numPr>
        <w:ilvl w:val="5"/>
        <w:numId w:val="1"/>
      </w:numPr>
      <w:suppressAutoHyphens/>
      <w:spacing w:after="240" w:line="240" w:lineRule="auto"/>
      <w:outlineLvl w:val="5"/>
    </w:pPr>
    <w:rPr>
      <w:rFonts w:ascii="Times New Roman" w:eastAsia="SimSun" w:hAnsi="Times New Roman" w:cs="Times New Roman"/>
      <w:sz w:val="24"/>
      <w:szCs w:val="20"/>
    </w:rPr>
  </w:style>
  <w:style w:type="paragraph" w:customStyle="1" w:styleId="Level7b">
    <w:name w:val="Level 7b"/>
    <w:basedOn w:val="Normal"/>
    <w:rsid w:val="00E16EEE"/>
    <w:pPr>
      <w:numPr>
        <w:ilvl w:val="6"/>
        <w:numId w:val="1"/>
      </w:numPr>
      <w:suppressAutoHyphens/>
      <w:spacing w:after="240" w:line="240" w:lineRule="auto"/>
      <w:outlineLvl w:val="6"/>
    </w:pPr>
    <w:rPr>
      <w:rFonts w:ascii="Times New Roman" w:eastAsia="SimSun" w:hAnsi="Times New Roman" w:cs="Times New Roman"/>
      <w:sz w:val="24"/>
      <w:szCs w:val="20"/>
    </w:rPr>
  </w:style>
  <w:style w:type="paragraph" w:customStyle="1" w:styleId="Level8b">
    <w:name w:val="Level 8b"/>
    <w:basedOn w:val="Normal"/>
    <w:rsid w:val="00E16EEE"/>
    <w:pPr>
      <w:numPr>
        <w:ilvl w:val="7"/>
        <w:numId w:val="1"/>
      </w:numPr>
      <w:suppressAutoHyphens/>
      <w:spacing w:after="240" w:line="240" w:lineRule="auto"/>
      <w:outlineLvl w:val="7"/>
    </w:pPr>
    <w:rPr>
      <w:rFonts w:ascii="Times New Roman" w:eastAsia="SimSun" w:hAnsi="Times New Roman" w:cs="Times New Roman"/>
      <w:sz w:val="24"/>
      <w:szCs w:val="20"/>
    </w:rPr>
  </w:style>
  <w:style w:type="paragraph" w:customStyle="1" w:styleId="Level9b">
    <w:name w:val="Level 9b"/>
    <w:basedOn w:val="Normal"/>
    <w:rsid w:val="00E16EEE"/>
    <w:pPr>
      <w:numPr>
        <w:ilvl w:val="8"/>
        <w:numId w:val="1"/>
      </w:numPr>
      <w:suppressAutoHyphens/>
      <w:spacing w:after="240" w:line="240" w:lineRule="auto"/>
      <w:outlineLvl w:val="8"/>
    </w:pPr>
    <w:rPr>
      <w:rFonts w:ascii="Times New Roman" w:eastAsia="SimSun" w:hAnsi="Times New Roman" w:cs="Times New Roman"/>
      <w:sz w:val="24"/>
      <w:szCs w:val="20"/>
    </w:rPr>
  </w:style>
  <w:style w:type="paragraph" w:styleId="ListParagraph">
    <w:name w:val="List Paragraph"/>
    <w:basedOn w:val="Normal"/>
    <w:uiPriority w:val="34"/>
    <w:qFormat/>
    <w:rsid w:val="00F64489"/>
    <w:pPr>
      <w:ind w:left="720"/>
      <w:contextualSpacing/>
    </w:pPr>
  </w:style>
  <w:style w:type="paragraph" w:styleId="CommentSubject">
    <w:name w:val="annotation subject"/>
    <w:basedOn w:val="CommentText"/>
    <w:next w:val="CommentText"/>
    <w:link w:val="CommentSubjectChar"/>
    <w:uiPriority w:val="99"/>
    <w:semiHidden/>
    <w:unhideWhenUsed/>
    <w:rsid w:val="006E18B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E18B6"/>
    <w:rPr>
      <w:rFonts w:asciiTheme="minorHAnsi" w:eastAsia="SimSun" w:hAnsiTheme="minorHAnsi" w:cstheme="minorBidi"/>
      <w:b/>
      <w:bCs/>
      <w:szCs w:val="20"/>
      <w:lang w:eastAsia="zh-CN"/>
    </w:rPr>
  </w:style>
  <w:style w:type="paragraph" w:customStyle="1" w:styleId="Level1c">
    <w:name w:val="Level 1c"/>
    <w:basedOn w:val="Normal"/>
    <w:rsid w:val="0034251B"/>
    <w:pPr>
      <w:numPr>
        <w:numId w:val="5"/>
      </w:numPr>
      <w:tabs>
        <w:tab w:val="right" w:pos="9360"/>
      </w:tabs>
      <w:suppressAutoHyphens/>
      <w:spacing w:after="240" w:line="240" w:lineRule="auto"/>
      <w:outlineLvl w:val="0"/>
    </w:pPr>
    <w:rPr>
      <w:rFonts w:ascii="Times New Roman" w:eastAsia="SimSun" w:hAnsi="Times New Roman" w:cs="Times New Roman"/>
      <w:sz w:val="24"/>
      <w:szCs w:val="20"/>
    </w:rPr>
  </w:style>
  <w:style w:type="paragraph" w:customStyle="1" w:styleId="Level2c">
    <w:name w:val="Level 2c"/>
    <w:basedOn w:val="Normal"/>
    <w:rsid w:val="0034251B"/>
    <w:pPr>
      <w:numPr>
        <w:ilvl w:val="1"/>
        <w:numId w:val="5"/>
      </w:numPr>
      <w:tabs>
        <w:tab w:val="right" w:pos="9360"/>
      </w:tabs>
      <w:suppressAutoHyphens/>
      <w:spacing w:after="240" w:line="240" w:lineRule="auto"/>
      <w:outlineLvl w:val="1"/>
    </w:pPr>
    <w:rPr>
      <w:rFonts w:ascii="Times New Roman" w:eastAsia="SimSun" w:hAnsi="Times New Roman" w:cs="Times New Roman"/>
      <w:sz w:val="24"/>
      <w:szCs w:val="20"/>
    </w:rPr>
  </w:style>
  <w:style w:type="paragraph" w:customStyle="1" w:styleId="Level3c">
    <w:name w:val="Level 3c"/>
    <w:basedOn w:val="Normal"/>
    <w:rsid w:val="0034251B"/>
    <w:pPr>
      <w:numPr>
        <w:ilvl w:val="2"/>
        <w:numId w:val="5"/>
      </w:numPr>
      <w:tabs>
        <w:tab w:val="right" w:pos="9360"/>
      </w:tabs>
      <w:suppressAutoHyphens/>
      <w:spacing w:after="240" w:line="240" w:lineRule="auto"/>
      <w:outlineLvl w:val="2"/>
    </w:pPr>
    <w:rPr>
      <w:rFonts w:ascii="Times New Roman" w:eastAsia="SimSun" w:hAnsi="Times New Roman" w:cs="Times New Roman"/>
      <w:sz w:val="24"/>
      <w:szCs w:val="20"/>
    </w:rPr>
  </w:style>
  <w:style w:type="paragraph" w:customStyle="1" w:styleId="Level4c">
    <w:name w:val="Level 4c"/>
    <w:basedOn w:val="Normal"/>
    <w:rsid w:val="0034251B"/>
    <w:pPr>
      <w:numPr>
        <w:ilvl w:val="3"/>
        <w:numId w:val="5"/>
      </w:numPr>
      <w:tabs>
        <w:tab w:val="right" w:pos="9360"/>
      </w:tabs>
      <w:suppressAutoHyphens/>
      <w:spacing w:after="240" w:line="240" w:lineRule="auto"/>
      <w:outlineLvl w:val="3"/>
    </w:pPr>
    <w:rPr>
      <w:rFonts w:ascii="Times New Roman" w:eastAsia="SimSun" w:hAnsi="Times New Roman" w:cs="Times New Roman"/>
      <w:sz w:val="24"/>
      <w:szCs w:val="20"/>
    </w:rPr>
  </w:style>
  <w:style w:type="paragraph" w:customStyle="1" w:styleId="Level5c">
    <w:name w:val="Level 5c"/>
    <w:basedOn w:val="Normal"/>
    <w:rsid w:val="0034251B"/>
    <w:pPr>
      <w:numPr>
        <w:ilvl w:val="4"/>
        <w:numId w:val="5"/>
      </w:numPr>
      <w:tabs>
        <w:tab w:val="right" w:pos="9360"/>
      </w:tabs>
      <w:suppressAutoHyphens/>
      <w:spacing w:after="240" w:line="240" w:lineRule="auto"/>
      <w:outlineLvl w:val="4"/>
    </w:pPr>
    <w:rPr>
      <w:rFonts w:ascii="Times New Roman" w:eastAsia="SimSun" w:hAnsi="Times New Roman" w:cs="Times New Roman"/>
      <w:sz w:val="24"/>
      <w:szCs w:val="20"/>
    </w:rPr>
  </w:style>
  <w:style w:type="paragraph" w:customStyle="1" w:styleId="Level6c">
    <w:name w:val="Level 6c"/>
    <w:basedOn w:val="Normal"/>
    <w:rsid w:val="0034251B"/>
    <w:pPr>
      <w:numPr>
        <w:ilvl w:val="5"/>
        <w:numId w:val="5"/>
      </w:numPr>
      <w:tabs>
        <w:tab w:val="right" w:pos="9360"/>
      </w:tabs>
      <w:suppressAutoHyphens/>
      <w:spacing w:after="240" w:line="240" w:lineRule="auto"/>
      <w:outlineLvl w:val="5"/>
    </w:pPr>
    <w:rPr>
      <w:rFonts w:ascii="Times New Roman" w:eastAsia="SimSun" w:hAnsi="Times New Roman" w:cs="Times New Roman"/>
      <w:sz w:val="24"/>
      <w:szCs w:val="20"/>
    </w:rPr>
  </w:style>
  <w:style w:type="paragraph" w:customStyle="1" w:styleId="Level7c">
    <w:name w:val="Level 7c"/>
    <w:basedOn w:val="Normal"/>
    <w:rsid w:val="0034251B"/>
    <w:pPr>
      <w:numPr>
        <w:ilvl w:val="6"/>
        <w:numId w:val="5"/>
      </w:numPr>
      <w:tabs>
        <w:tab w:val="right" w:pos="9360"/>
      </w:tabs>
      <w:suppressAutoHyphens/>
      <w:spacing w:after="240" w:line="240" w:lineRule="auto"/>
      <w:outlineLvl w:val="6"/>
    </w:pPr>
    <w:rPr>
      <w:rFonts w:ascii="Times New Roman" w:eastAsia="SimSun" w:hAnsi="Times New Roman" w:cs="Times New Roman"/>
      <w:sz w:val="24"/>
      <w:szCs w:val="20"/>
    </w:rPr>
  </w:style>
  <w:style w:type="paragraph" w:customStyle="1" w:styleId="Level8c">
    <w:name w:val="Level 8c"/>
    <w:basedOn w:val="Normal"/>
    <w:rsid w:val="0034251B"/>
    <w:pPr>
      <w:numPr>
        <w:ilvl w:val="7"/>
        <w:numId w:val="5"/>
      </w:numPr>
      <w:tabs>
        <w:tab w:val="right" w:pos="9360"/>
      </w:tabs>
      <w:suppressAutoHyphens/>
      <w:spacing w:after="240" w:line="240" w:lineRule="auto"/>
      <w:outlineLvl w:val="7"/>
    </w:pPr>
    <w:rPr>
      <w:rFonts w:ascii="Times New Roman" w:eastAsia="SimSun" w:hAnsi="Times New Roman" w:cs="Times New Roman"/>
      <w:sz w:val="24"/>
      <w:szCs w:val="20"/>
    </w:rPr>
  </w:style>
  <w:style w:type="paragraph" w:customStyle="1" w:styleId="Level9c">
    <w:name w:val="Level 9c"/>
    <w:basedOn w:val="Normal"/>
    <w:rsid w:val="0034251B"/>
    <w:pPr>
      <w:numPr>
        <w:ilvl w:val="8"/>
        <w:numId w:val="5"/>
      </w:numPr>
      <w:tabs>
        <w:tab w:val="right" w:pos="9360"/>
      </w:tabs>
      <w:suppressAutoHyphens/>
      <w:spacing w:after="240" w:line="240" w:lineRule="auto"/>
      <w:outlineLvl w:val="8"/>
    </w:pPr>
    <w:rPr>
      <w:rFonts w:ascii="Times New Roman" w:eastAsia="SimSun" w:hAnsi="Times New Roman" w:cs="Times New Roman"/>
      <w:sz w:val="24"/>
      <w:szCs w:val="20"/>
    </w:rPr>
  </w:style>
  <w:style w:type="paragraph" w:styleId="FootnoteText">
    <w:name w:val="footnote text"/>
    <w:basedOn w:val="Normal"/>
    <w:link w:val="FootnoteTextChar"/>
    <w:uiPriority w:val="99"/>
    <w:semiHidden/>
    <w:unhideWhenUsed/>
    <w:rsid w:val="006B6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406"/>
    <w:rPr>
      <w:rFonts w:asciiTheme="minorHAnsi" w:hAnsiTheme="minorHAnsi" w:cstheme="minorBidi"/>
      <w:szCs w:val="20"/>
    </w:rPr>
  </w:style>
  <w:style w:type="character" w:styleId="FootnoteReference">
    <w:name w:val="footnote reference"/>
    <w:basedOn w:val="DefaultParagraphFont"/>
    <w:uiPriority w:val="99"/>
    <w:semiHidden/>
    <w:unhideWhenUsed/>
    <w:rsid w:val="006B6406"/>
    <w:rPr>
      <w:vertAlign w:val="superscript"/>
    </w:rPr>
  </w:style>
  <w:style w:type="character" w:styleId="Hyperlink">
    <w:name w:val="Hyperlink"/>
    <w:basedOn w:val="DefaultParagraphFont"/>
    <w:uiPriority w:val="99"/>
    <w:unhideWhenUsed/>
    <w:rsid w:val="00561D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nvalley@mnvalley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8FE1-2336-4613-A8D3-4DEAD09E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Robinson</dc:creator>
  <cp:keywords/>
  <dc:description/>
  <cp:lastModifiedBy>Bob Walsh</cp:lastModifiedBy>
  <cp:revision>3</cp:revision>
  <dcterms:created xsi:type="dcterms:W3CDTF">2019-06-13T17:52:00Z</dcterms:created>
  <dcterms:modified xsi:type="dcterms:W3CDTF">2019-06-13T18:04:00Z</dcterms:modified>
</cp:coreProperties>
</file>